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299A5" w14:textId="77777777" w:rsidR="00F47AD7" w:rsidRDefault="00F47AD7" w:rsidP="00D4164B">
      <w:pPr>
        <w:spacing w:line="360" w:lineRule="auto"/>
        <w:jc w:val="right"/>
        <w:rPr>
          <w:rFonts w:ascii="Times New Roman" w:hAnsi="Times New Roman" w:cs="Times New Roman"/>
          <w:sz w:val="24"/>
          <w:szCs w:val="24"/>
        </w:rPr>
      </w:pPr>
    </w:p>
    <w:p w14:paraId="154D1321" w14:textId="0BD6092D" w:rsidR="0037548A" w:rsidRDefault="00F47AD7" w:rsidP="00F47AD7">
      <w:pPr>
        <w:spacing w:line="360" w:lineRule="auto"/>
        <w:jc w:val="center"/>
        <w:rPr>
          <w:rFonts w:ascii="Times New Roman" w:hAnsi="Times New Roman" w:cs="Times New Roman"/>
          <w:b/>
          <w:sz w:val="24"/>
          <w:szCs w:val="24"/>
        </w:rPr>
      </w:pPr>
      <w:r w:rsidRPr="0037548A">
        <w:rPr>
          <w:rFonts w:ascii="Times New Roman" w:hAnsi="Times New Roman" w:cs="Times New Roman"/>
          <w:b/>
          <w:sz w:val="24"/>
          <w:szCs w:val="24"/>
        </w:rPr>
        <w:t xml:space="preserve">Ordin </w:t>
      </w:r>
      <w:r w:rsidR="00D3338E">
        <w:rPr>
          <w:rFonts w:ascii="Times New Roman" w:hAnsi="Times New Roman" w:cs="Times New Roman"/>
          <w:b/>
          <w:sz w:val="24"/>
          <w:szCs w:val="24"/>
        </w:rPr>
        <w:t>nr. ...</w:t>
      </w:r>
      <w:r w:rsidR="003871F5">
        <w:rPr>
          <w:rFonts w:ascii="Times New Roman" w:hAnsi="Times New Roman" w:cs="Times New Roman"/>
          <w:b/>
          <w:sz w:val="24"/>
          <w:szCs w:val="24"/>
        </w:rPr>
        <w:t>.......</w:t>
      </w:r>
      <w:r w:rsidR="00842B89">
        <w:rPr>
          <w:rFonts w:ascii="Times New Roman" w:hAnsi="Times New Roman" w:cs="Times New Roman"/>
          <w:b/>
          <w:sz w:val="24"/>
          <w:szCs w:val="24"/>
        </w:rPr>
        <w:t xml:space="preserve"> </w:t>
      </w:r>
      <w:r w:rsidR="0037548A">
        <w:rPr>
          <w:rFonts w:ascii="Times New Roman" w:hAnsi="Times New Roman" w:cs="Times New Roman"/>
          <w:b/>
          <w:sz w:val="24"/>
          <w:szCs w:val="24"/>
        </w:rPr>
        <w:t xml:space="preserve">din  </w:t>
      </w:r>
      <w:r w:rsidR="00D3338E">
        <w:rPr>
          <w:rFonts w:ascii="Times New Roman" w:hAnsi="Times New Roman" w:cs="Times New Roman"/>
          <w:b/>
          <w:sz w:val="24"/>
          <w:szCs w:val="24"/>
        </w:rPr>
        <w:t>.....</w:t>
      </w:r>
      <w:r w:rsidR="003871F5">
        <w:rPr>
          <w:rFonts w:ascii="Times New Roman" w:hAnsi="Times New Roman" w:cs="Times New Roman"/>
          <w:b/>
          <w:sz w:val="24"/>
          <w:szCs w:val="24"/>
        </w:rPr>
        <w:t>.......</w:t>
      </w:r>
      <w:r w:rsidR="0037548A">
        <w:rPr>
          <w:rFonts w:ascii="Times New Roman" w:hAnsi="Times New Roman" w:cs="Times New Roman"/>
          <w:b/>
          <w:sz w:val="24"/>
          <w:szCs w:val="24"/>
        </w:rPr>
        <w:t xml:space="preserve">           </w:t>
      </w:r>
    </w:p>
    <w:p w14:paraId="48E397B4" w14:textId="77777777" w:rsidR="00F47AD7" w:rsidRPr="000B7902" w:rsidRDefault="00D3338E" w:rsidP="00F47AD7">
      <w:pPr>
        <w:spacing w:line="360" w:lineRule="auto"/>
        <w:jc w:val="center"/>
        <w:rPr>
          <w:rFonts w:ascii="Times New Roman" w:hAnsi="Times New Roman" w:cs="Times New Roman"/>
          <w:b/>
          <w:sz w:val="24"/>
          <w:szCs w:val="24"/>
        </w:rPr>
      </w:pPr>
      <w:r w:rsidRPr="000B7902">
        <w:rPr>
          <w:rFonts w:ascii="Times New Roman" w:hAnsi="Times New Roman" w:cs="Times New Roman"/>
          <w:b/>
          <w:sz w:val="24"/>
          <w:szCs w:val="24"/>
        </w:rPr>
        <w:t xml:space="preserve">privind modificarea </w:t>
      </w:r>
      <w:r w:rsidR="005E2B64" w:rsidRPr="000B7902">
        <w:rPr>
          <w:rFonts w:ascii="Times New Roman" w:hAnsi="Times New Roman" w:cs="Times New Roman"/>
          <w:b/>
          <w:sz w:val="24"/>
          <w:szCs w:val="24"/>
        </w:rPr>
        <w:t xml:space="preserve">și completarea </w:t>
      </w:r>
      <w:r w:rsidR="006B7D80" w:rsidRPr="000B7902">
        <w:rPr>
          <w:rFonts w:ascii="Times New Roman" w:hAnsi="Times New Roman" w:cs="Times New Roman"/>
          <w:b/>
          <w:sz w:val="24"/>
          <w:szCs w:val="24"/>
        </w:rPr>
        <w:t xml:space="preserve">Normei tehnice </w:t>
      </w:r>
      <w:r w:rsidR="001F2933">
        <w:rPr>
          <w:rFonts w:ascii="Calibri" w:hAnsi="Calibri" w:cs="Times New Roman"/>
          <w:b/>
          <w:sz w:val="24"/>
          <w:szCs w:val="24"/>
        </w:rPr>
        <w:t>"</w:t>
      </w:r>
      <w:r w:rsidR="001F2933" w:rsidRPr="001F2933">
        <w:rPr>
          <w:rFonts w:ascii="Times New Roman" w:hAnsi="Times New Roman" w:cs="Times New Roman"/>
          <w:b/>
          <w:sz w:val="24"/>
          <w:szCs w:val="24"/>
        </w:rPr>
        <w:t>C</w:t>
      </w:r>
      <w:r w:rsidR="006B7D80" w:rsidRPr="001F2933">
        <w:rPr>
          <w:rFonts w:ascii="Times New Roman" w:hAnsi="Times New Roman" w:cs="Times New Roman"/>
          <w:b/>
          <w:sz w:val="24"/>
          <w:szCs w:val="24"/>
        </w:rPr>
        <w:t>ondiț</w:t>
      </w:r>
      <w:r w:rsidR="001F2933">
        <w:rPr>
          <w:rFonts w:ascii="Times New Roman" w:hAnsi="Times New Roman" w:cs="Times New Roman"/>
          <w:b/>
          <w:sz w:val="24"/>
          <w:szCs w:val="24"/>
        </w:rPr>
        <w:t>i</w:t>
      </w:r>
      <w:r w:rsidR="006B7D80" w:rsidRPr="001F2933">
        <w:rPr>
          <w:rFonts w:ascii="Times New Roman" w:hAnsi="Times New Roman" w:cs="Times New Roman"/>
          <w:b/>
          <w:sz w:val="24"/>
          <w:szCs w:val="24"/>
        </w:rPr>
        <w:t xml:space="preserve">i </w:t>
      </w:r>
      <w:r w:rsidR="006B7D80" w:rsidRPr="000B7902">
        <w:rPr>
          <w:rFonts w:ascii="Times New Roman" w:hAnsi="Times New Roman" w:cs="Times New Roman"/>
          <w:b/>
          <w:sz w:val="24"/>
          <w:szCs w:val="24"/>
        </w:rPr>
        <w:t>tehnice de racordare la rețelele electrice de interes public pentru prosumatorii cu injecție de putere activă în rețea</w:t>
      </w:r>
      <w:r w:rsidR="001F2933">
        <w:rPr>
          <w:rFonts w:ascii="Calibri" w:hAnsi="Calibri" w:cs="Times New Roman"/>
          <w:b/>
          <w:sz w:val="24"/>
          <w:szCs w:val="24"/>
        </w:rPr>
        <w:t>"</w:t>
      </w:r>
      <w:r w:rsidR="006B7D80">
        <w:rPr>
          <w:rFonts w:ascii="Times New Roman" w:hAnsi="Times New Roman" w:cs="Times New Roman"/>
          <w:b/>
          <w:sz w:val="24"/>
          <w:szCs w:val="24"/>
        </w:rPr>
        <w:t>, aprobate prin Ordinul</w:t>
      </w:r>
      <w:r w:rsidRPr="000B7902">
        <w:rPr>
          <w:rFonts w:ascii="Times New Roman" w:hAnsi="Times New Roman" w:cs="Times New Roman"/>
          <w:b/>
          <w:sz w:val="24"/>
          <w:szCs w:val="24"/>
        </w:rPr>
        <w:t xml:space="preserve"> președintelui Autorității Naționale de Reglementare în Domeniul Energiei nr. </w:t>
      </w:r>
      <w:r w:rsidR="00003382" w:rsidRPr="000B7902">
        <w:rPr>
          <w:rFonts w:ascii="Times New Roman" w:hAnsi="Times New Roman" w:cs="Times New Roman"/>
          <w:b/>
          <w:sz w:val="24"/>
          <w:szCs w:val="24"/>
        </w:rPr>
        <w:t>228</w:t>
      </w:r>
      <w:r w:rsidR="0058648A" w:rsidRPr="000B7902">
        <w:rPr>
          <w:rFonts w:ascii="Times New Roman" w:hAnsi="Times New Roman" w:cs="Times New Roman"/>
          <w:b/>
          <w:sz w:val="24"/>
          <w:szCs w:val="24"/>
        </w:rPr>
        <w:t>/2018</w:t>
      </w:r>
      <w:r w:rsidRPr="000B7902">
        <w:rPr>
          <w:rFonts w:ascii="Times New Roman" w:hAnsi="Times New Roman" w:cs="Times New Roman"/>
          <w:b/>
          <w:sz w:val="24"/>
          <w:szCs w:val="24"/>
        </w:rPr>
        <w:t xml:space="preserve"> </w:t>
      </w:r>
    </w:p>
    <w:p w14:paraId="5E3FAF80" w14:textId="77777777" w:rsidR="001B6B1C" w:rsidRPr="007C5CCA" w:rsidRDefault="001B6B1C" w:rsidP="001B6B1C">
      <w:pPr>
        <w:spacing w:line="360" w:lineRule="auto"/>
        <w:jc w:val="both"/>
        <w:rPr>
          <w:rFonts w:ascii="Times New Roman" w:hAnsi="Times New Roman" w:cs="Times New Roman"/>
          <w:sz w:val="24"/>
          <w:szCs w:val="24"/>
          <w:highlight w:val="yellow"/>
        </w:rPr>
      </w:pPr>
    </w:p>
    <w:p w14:paraId="4C3CBCE8" w14:textId="0BDCCEB4" w:rsidR="001637B3" w:rsidRPr="00D47EAD" w:rsidRDefault="001637B3" w:rsidP="001637B3">
      <w:pPr>
        <w:pStyle w:val="Default"/>
        <w:spacing w:line="360" w:lineRule="auto"/>
        <w:jc w:val="both"/>
        <w:rPr>
          <w:rFonts w:ascii="Times New Roman" w:eastAsia="Times New Roman" w:hAnsi="Times New Roman" w:cs="Times New Roman"/>
          <w:bCs/>
          <w:i/>
          <w:kern w:val="32"/>
          <w:lang w:val="ro-RO"/>
        </w:rPr>
      </w:pPr>
      <w:r w:rsidRPr="00D47EAD">
        <w:rPr>
          <w:rFonts w:ascii="Times New Roman" w:eastAsia="Times New Roman" w:hAnsi="Times New Roman" w:cs="Times New Roman"/>
          <w:bCs/>
          <w:kern w:val="32"/>
          <w:lang w:val="ro-RO"/>
        </w:rPr>
        <w:t xml:space="preserve">Având în vedere prevederile </w:t>
      </w:r>
      <w:r w:rsidRPr="00D47EAD">
        <w:rPr>
          <w:rFonts w:ascii="Times New Roman" w:hAnsi="Times New Roman" w:cs="Times New Roman"/>
          <w:color w:val="auto"/>
          <w:lang w:val="ro-RO"/>
        </w:rPr>
        <w:t>art. 14 alin. (6</w:t>
      </w:r>
      <w:r w:rsidRPr="00D47EAD">
        <w:rPr>
          <w:rFonts w:ascii="Times New Roman" w:hAnsi="Times New Roman" w:cs="Times New Roman"/>
          <w:color w:val="auto"/>
          <w:vertAlign w:val="superscript"/>
          <w:lang w:val="ro-RO"/>
        </w:rPr>
        <w:t>5</w:t>
      </w:r>
      <w:r w:rsidRPr="00D47EAD">
        <w:rPr>
          <w:rFonts w:ascii="Times New Roman" w:hAnsi="Times New Roman" w:cs="Times New Roman"/>
          <w:color w:val="auto"/>
          <w:lang w:val="ro-RO"/>
        </w:rPr>
        <w:t>) din Legea nr. 220/2008 pentru stabilirea sistemului de promovare a producerii energiei din surse regenerabile de energie, republicată, cu modificările și completările ulterioare,</w:t>
      </w:r>
      <w:r w:rsidRPr="00D47EAD">
        <w:rPr>
          <w:rFonts w:ascii="Times New Roman" w:eastAsia="Times New Roman" w:hAnsi="Times New Roman" w:cs="Times New Roman"/>
          <w:bCs/>
          <w:kern w:val="32"/>
          <w:lang w:val="ro-RO"/>
        </w:rPr>
        <w:t xml:space="preserve"> </w:t>
      </w:r>
      <w:r w:rsidR="009E1BA0">
        <w:rPr>
          <w:rFonts w:ascii="Times New Roman" w:eastAsia="Times New Roman" w:hAnsi="Times New Roman" w:cs="Times New Roman"/>
          <w:bCs/>
          <w:kern w:val="32"/>
          <w:lang w:val="ro-RO"/>
        </w:rPr>
        <w:t xml:space="preserve"> ale art. 13 din </w:t>
      </w:r>
      <w:r w:rsidR="009E1BA0" w:rsidRPr="002F1AE6">
        <w:rPr>
          <w:rFonts w:ascii="Times New Roman" w:hAnsi="Times New Roman" w:cs="Times New Roman"/>
        </w:rPr>
        <w:t xml:space="preserve">Regulamentul (UE) 2016/631 al Comisiei din 14 aprilie 2016 de instituire a unui cod de reţea privind cerinţele pentru racordarea la reţea a </w:t>
      </w:r>
      <w:r w:rsidR="009E1BA0" w:rsidRPr="00212D09">
        <w:rPr>
          <w:rFonts w:ascii="Times New Roman" w:hAnsi="Times New Roman" w:cs="Times New Roman"/>
        </w:rPr>
        <w:t>instala</w:t>
      </w:r>
      <w:r w:rsidR="009E1BA0">
        <w:rPr>
          <w:rFonts w:ascii="Times New Roman" w:hAnsi="Times New Roman" w:cs="Times New Roman"/>
        </w:rPr>
        <w:t>ţ</w:t>
      </w:r>
      <w:r w:rsidR="009E1BA0" w:rsidRPr="00212D09">
        <w:rPr>
          <w:rFonts w:ascii="Times New Roman" w:hAnsi="Times New Roman" w:cs="Times New Roman"/>
        </w:rPr>
        <w:t>iilor</w:t>
      </w:r>
      <w:r w:rsidR="009E1BA0" w:rsidRPr="002F1AE6">
        <w:rPr>
          <w:rFonts w:ascii="Times New Roman" w:hAnsi="Times New Roman" w:cs="Times New Roman"/>
        </w:rPr>
        <w:t xml:space="preserve"> de generare</w:t>
      </w:r>
      <w:r w:rsidR="009E1BA0">
        <w:rPr>
          <w:rFonts w:ascii="Times New Roman" w:hAnsi="Times New Roman" w:cs="Times New Roman"/>
        </w:rPr>
        <w:t>,</w:t>
      </w:r>
    </w:p>
    <w:p w14:paraId="5127F057" w14:textId="77777777" w:rsidR="001637B3" w:rsidRPr="00D47EAD" w:rsidRDefault="001637B3" w:rsidP="001637B3">
      <w:pPr>
        <w:spacing w:line="360" w:lineRule="auto"/>
        <w:jc w:val="both"/>
        <w:rPr>
          <w:rFonts w:ascii="Times New Roman" w:eastAsiaTheme="minorEastAsia" w:hAnsi="Times New Roman" w:cs="Times New Roman"/>
          <w:sz w:val="24"/>
          <w:szCs w:val="24"/>
        </w:rPr>
      </w:pPr>
      <w:r w:rsidRPr="00D47EAD">
        <w:rPr>
          <w:rFonts w:ascii="Times New Roman" w:eastAsiaTheme="minorEastAsia" w:hAnsi="Times New Roman" w:cs="Times New Roman"/>
          <w:sz w:val="24"/>
          <w:szCs w:val="24"/>
        </w:rPr>
        <w:t xml:space="preserve">în temeiul prevederilor art. 5 alin. (1) lit. c) şi d) şi ale art. 9 alin. (1) lit. h) din Ordonanţa de urgenţă a Guvernului nr. 33/2007 privind organizarea si funcţionarea Autorităţii Naţionale de Reglementare în Domeniul Energiei, aprobată cu modificări şi completări prin Legea nr. 160/2012, </w:t>
      </w:r>
      <w:r w:rsidRPr="00D47EAD">
        <w:rPr>
          <w:rFonts w:ascii="Times New Roman" w:hAnsi="Times New Roman" w:cs="Times New Roman"/>
          <w:sz w:val="24"/>
          <w:szCs w:val="24"/>
        </w:rPr>
        <w:t>cu modificările şi completările ulterioare,</w:t>
      </w:r>
    </w:p>
    <w:p w14:paraId="043C0E34" w14:textId="77777777" w:rsidR="001B6B1C" w:rsidRDefault="001B6B1C" w:rsidP="001B6B1C">
      <w:pPr>
        <w:autoSpaceDE w:val="0"/>
        <w:autoSpaceDN w:val="0"/>
        <w:adjustRightInd w:val="0"/>
        <w:spacing w:line="360" w:lineRule="auto"/>
        <w:jc w:val="both"/>
        <w:rPr>
          <w:rFonts w:ascii="Times New Roman" w:hAnsi="Times New Roman" w:cs="Times New Roman"/>
          <w:sz w:val="24"/>
          <w:szCs w:val="24"/>
        </w:rPr>
      </w:pPr>
      <w:r w:rsidRPr="001B6B1C">
        <w:rPr>
          <w:rFonts w:ascii="Times New Roman" w:hAnsi="Times New Roman" w:cs="Times New Roman"/>
          <w:b/>
          <w:sz w:val="24"/>
          <w:szCs w:val="24"/>
        </w:rPr>
        <w:t>preşedintele Autorităţii Naţionale de Reglementare în Domeniul Energiei emite următorul ordin</w:t>
      </w:r>
      <w:r w:rsidRPr="001B6B1C">
        <w:rPr>
          <w:rFonts w:ascii="Times New Roman" w:hAnsi="Times New Roman" w:cs="Times New Roman"/>
          <w:sz w:val="24"/>
          <w:szCs w:val="24"/>
        </w:rPr>
        <w:t>:</w:t>
      </w:r>
    </w:p>
    <w:p w14:paraId="0EF99724" w14:textId="5F057F00" w:rsidR="009E1BA0" w:rsidRDefault="009E1BA0" w:rsidP="009E1BA0">
      <w:pPr>
        <w:spacing w:line="360" w:lineRule="auto"/>
        <w:jc w:val="both"/>
        <w:rPr>
          <w:rFonts w:ascii="Times New Roman" w:hAnsi="Times New Roman" w:cs="Times New Roman"/>
          <w:b/>
          <w:sz w:val="24"/>
          <w:szCs w:val="24"/>
        </w:rPr>
      </w:pPr>
      <w:r w:rsidRPr="009E1BA0">
        <w:rPr>
          <w:rFonts w:ascii="Times New Roman" w:hAnsi="Times New Roman" w:cs="Times New Roman"/>
          <w:b/>
          <w:sz w:val="24"/>
          <w:szCs w:val="24"/>
        </w:rPr>
        <w:t>Art. I.</w:t>
      </w:r>
      <w:r>
        <w:rPr>
          <w:rFonts w:ascii="Times New Roman" w:hAnsi="Times New Roman" w:cs="Times New Roman"/>
          <w:sz w:val="24"/>
          <w:szCs w:val="24"/>
        </w:rPr>
        <w:t xml:space="preserve"> Norma tehnică </w:t>
      </w:r>
      <w:r w:rsidR="001F2933">
        <w:rPr>
          <w:rFonts w:ascii="Calibri" w:hAnsi="Calibri" w:cs="Times New Roman"/>
          <w:sz w:val="24"/>
          <w:szCs w:val="24"/>
        </w:rPr>
        <w:t>"</w:t>
      </w:r>
      <w:r w:rsidR="001F2933" w:rsidRPr="001F2933">
        <w:rPr>
          <w:rFonts w:ascii="Times New Roman" w:hAnsi="Times New Roman" w:cs="Times New Roman"/>
          <w:sz w:val="24"/>
          <w:szCs w:val="24"/>
        </w:rPr>
        <w:t>C</w:t>
      </w:r>
      <w:r w:rsidR="001F2933">
        <w:rPr>
          <w:rFonts w:ascii="Times New Roman" w:hAnsi="Times New Roman" w:cs="Times New Roman"/>
          <w:sz w:val="24"/>
          <w:szCs w:val="24"/>
        </w:rPr>
        <w:t>ondiți</w:t>
      </w:r>
      <w:r w:rsidRPr="001F2933">
        <w:rPr>
          <w:rFonts w:ascii="Times New Roman" w:hAnsi="Times New Roman" w:cs="Times New Roman"/>
          <w:sz w:val="24"/>
          <w:szCs w:val="24"/>
        </w:rPr>
        <w:t>i</w:t>
      </w:r>
      <w:r w:rsidRPr="009E1BA0">
        <w:rPr>
          <w:rFonts w:ascii="Times New Roman" w:hAnsi="Times New Roman" w:cs="Times New Roman"/>
          <w:sz w:val="24"/>
          <w:szCs w:val="24"/>
        </w:rPr>
        <w:t xml:space="preserve"> tehnice de racordare la rețelele electrice de interes public pentru prosumatorii cu injecție de putere activă în rețea</w:t>
      </w:r>
      <w:r w:rsidR="001F2933">
        <w:rPr>
          <w:rFonts w:ascii="Calibri" w:hAnsi="Calibri" w:cs="Times New Roman"/>
          <w:sz w:val="24"/>
          <w:szCs w:val="24"/>
        </w:rPr>
        <w:t>"</w:t>
      </w:r>
      <w:r w:rsidRPr="009E1BA0">
        <w:rPr>
          <w:rFonts w:ascii="Times New Roman" w:hAnsi="Times New Roman" w:cs="Times New Roman"/>
          <w:sz w:val="24"/>
          <w:szCs w:val="24"/>
        </w:rPr>
        <w:t>, aprobat</w:t>
      </w:r>
      <w:r>
        <w:rPr>
          <w:rFonts w:ascii="Times New Roman" w:hAnsi="Times New Roman" w:cs="Times New Roman"/>
          <w:sz w:val="24"/>
          <w:szCs w:val="24"/>
        </w:rPr>
        <w:t>ă</w:t>
      </w:r>
      <w:r w:rsidRPr="009E1BA0">
        <w:rPr>
          <w:rFonts w:ascii="Times New Roman" w:hAnsi="Times New Roman" w:cs="Times New Roman"/>
          <w:sz w:val="24"/>
          <w:szCs w:val="24"/>
        </w:rPr>
        <w:t xml:space="preserve"> prin Ordinul președintelui Autorității Naționale de Reglementare în Domeniul Energiei nr. 228/2018</w:t>
      </w:r>
      <w:r>
        <w:rPr>
          <w:rFonts w:ascii="Times New Roman" w:hAnsi="Times New Roman" w:cs="Times New Roman"/>
          <w:sz w:val="24"/>
          <w:szCs w:val="24"/>
        </w:rPr>
        <w:t xml:space="preserve"> publicat în Monitorul Oficial al României, Partea I, nr. 1114</w:t>
      </w:r>
      <w:r w:rsidR="00587A7F">
        <w:rPr>
          <w:rFonts w:ascii="Times New Roman" w:hAnsi="Times New Roman" w:cs="Times New Roman"/>
          <w:sz w:val="24"/>
          <w:szCs w:val="24"/>
        </w:rPr>
        <w:t xml:space="preserve"> din</w:t>
      </w:r>
      <w:r w:rsidR="00552101">
        <w:rPr>
          <w:rFonts w:ascii="Times New Roman" w:hAnsi="Times New Roman" w:cs="Times New Roman"/>
          <w:sz w:val="24"/>
          <w:szCs w:val="24"/>
        </w:rPr>
        <w:t xml:space="preserve"> </w:t>
      </w:r>
      <w:r>
        <w:rPr>
          <w:rFonts w:ascii="Times New Roman" w:hAnsi="Times New Roman" w:cs="Times New Roman"/>
          <w:sz w:val="24"/>
          <w:szCs w:val="24"/>
        </w:rPr>
        <w:t>28</w:t>
      </w:r>
      <w:r w:rsidR="00587A7F">
        <w:rPr>
          <w:rFonts w:ascii="Times New Roman" w:hAnsi="Times New Roman" w:cs="Times New Roman"/>
          <w:sz w:val="24"/>
          <w:szCs w:val="24"/>
        </w:rPr>
        <w:t xml:space="preserve"> decembrie </w:t>
      </w:r>
      <w:r>
        <w:rPr>
          <w:rFonts w:ascii="Times New Roman" w:hAnsi="Times New Roman" w:cs="Times New Roman"/>
          <w:sz w:val="24"/>
          <w:szCs w:val="24"/>
        </w:rPr>
        <w:t>2018</w:t>
      </w:r>
      <w:r w:rsidR="001F2933">
        <w:rPr>
          <w:rFonts w:ascii="Times New Roman" w:hAnsi="Times New Roman" w:cs="Times New Roman"/>
          <w:sz w:val="24"/>
          <w:szCs w:val="24"/>
        </w:rPr>
        <w:t xml:space="preserve">, </w:t>
      </w:r>
      <w:r>
        <w:rPr>
          <w:rFonts w:ascii="Times New Roman" w:hAnsi="Times New Roman" w:cs="Times New Roman"/>
          <w:sz w:val="24"/>
          <w:szCs w:val="24"/>
        </w:rPr>
        <w:t>se modifică</w:t>
      </w:r>
      <w:r w:rsidR="00DD5E3A">
        <w:rPr>
          <w:rFonts w:ascii="Times New Roman" w:hAnsi="Times New Roman" w:cs="Times New Roman"/>
          <w:sz w:val="24"/>
          <w:szCs w:val="24"/>
        </w:rPr>
        <w:t xml:space="preserve"> și se completează</w:t>
      </w:r>
      <w:r>
        <w:rPr>
          <w:rFonts w:ascii="Times New Roman" w:hAnsi="Times New Roman" w:cs="Times New Roman"/>
          <w:sz w:val="24"/>
          <w:szCs w:val="24"/>
        </w:rPr>
        <w:t xml:space="preserve"> după cum urmează:</w:t>
      </w:r>
      <w:r w:rsidRPr="000B7902">
        <w:rPr>
          <w:rFonts w:ascii="Times New Roman" w:hAnsi="Times New Roman" w:cs="Times New Roman"/>
          <w:b/>
          <w:sz w:val="24"/>
          <w:szCs w:val="24"/>
        </w:rPr>
        <w:t xml:space="preserve"> </w:t>
      </w:r>
    </w:p>
    <w:p w14:paraId="4042E578" w14:textId="1251DFEF" w:rsidR="00400162" w:rsidRPr="00A14B11" w:rsidRDefault="00400162" w:rsidP="000F6434">
      <w:pPr>
        <w:spacing w:line="360" w:lineRule="auto"/>
        <w:jc w:val="both"/>
        <w:rPr>
          <w:rFonts w:ascii="Times New Roman" w:hAnsi="Times New Roman" w:cs="Times New Roman"/>
          <w:sz w:val="24"/>
          <w:szCs w:val="24"/>
        </w:rPr>
      </w:pPr>
      <w:r w:rsidRPr="00A14B11">
        <w:rPr>
          <w:rFonts w:ascii="Times New Roman" w:hAnsi="Times New Roman" w:cs="Times New Roman"/>
          <w:b/>
          <w:bCs/>
          <w:color w:val="000000" w:themeColor="text1"/>
          <w:sz w:val="24"/>
          <w:szCs w:val="24"/>
        </w:rPr>
        <w:t>1</w:t>
      </w:r>
      <w:r w:rsidR="00136498" w:rsidRPr="00A14B11">
        <w:rPr>
          <w:rFonts w:ascii="Times New Roman" w:hAnsi="Times New Roman" w:cs="Times New Roman"/>
          <w:b/>
          <w:bCs/>
          <w:color w:val="000000" w:themeColor="text1"/>
          <w:sz w:val="24"/>
          <w:szCs w:val="24"/>
        </w:rPr>
        <w:t>.</w:t>
      </w:r>
      <w:r w:rsidRPr="00A14B11">
        <w:rPr>
          <w:rFonts w:ascii="Times New Roman" w:hAnsi="Times New Roman" w:cs="Times New Roman"/>
          <w:sz w:val="24"/>
          <w:szCs w:val="24"/>
        </w:rPr>
        <w:t xml:space="preserve">  La art</w:t>
      </w:r>
      <w:r w:rsidR="00587A7F">
        <w:rPr>
          <w:rFonts w:ascii="Times New Roman" w:hAnsi="Times New Roman" w:cs="Times New Roman"/>
          <w:sz w:val="24"/>
          <w:szCs w:val="24"/>
        </w:rPr>
        <w:t>icolul</w:t>
      </w:r>
      <w:r w:rsidRPr="00A14B11">
        <w:rPr>
          <w:rFonts w:ascii="Times New Roman" w:hAnsi="Times New Roman" w:cs="Times New Roman"/>
          <w:sz w:val="24"/>
          <w:szCs w:val="24"/>
        </w:rPr>
        <w:t xml:space="preserve"> 3 alin</w:t>
      </w:r>
      <w:r w:rsidR="00587A7F">
        <w:rPr>
          <w:rFonts w:ascii="Times New Roman" w:hAnsi="Times New Roman" w:cs="Times New Roman"/>
          <w:sz w:val="24"/>
          <w:szCs w:val="24"/>
        </w:rPr>
        <w:t>eatul</w:t>
      </w:r>
      <w:r w:rsidRPr="00A14B11">
        <w:rPr>
          <w:rFonts w:ascii="Times New Roman" w:hAnsi="Times New Roman" w:cs="Times New Roman"/>
          <w:sz w:val="24"/>
          <w:szCs w:val="24"/>
        </w:rPr>
        <w:t xml:space="preserve"> (1), definițiile prevăzute la punctele 4 și 5 se modifică și vor avea următorul cuprins:</w:t>
      </w:r>
    </w:p>
    <w:p w14:paraId="6169F5CC" w14:textId="77777777" w:rsidR="00400162" w:rsidRPr="000F6434" w:rsidRDefault="00400162" w:rsidP="00127085">
      <w:pPr>
        <w:spacing w:after="0" w:line="360" w:lineRule="auto"/>
        <w:jc w:val="both"/>
        <w:rPr>
          <w:rFonts w:ascii="Times New Roman" w:eastAsiaTheme="minorEastAsia" w:hAnsi="Times New Roman" w:cs="Times New Roman"/>
          <w:b/>
          <w:sz w:val="24"/>
          <w:szCs w:val="24"/>
        </w:rPr>
      </w:pPr>
      <w:r w:rsidRPr="000F6434">
        <w:rPr>
          <w:rFonts w:ascii="Times New Roman" w:hAnsi="Times New Roman"/>
          <w:b/>
          <w:sz w:val="24"/>
          <w:szCs w:val="24"/>
          <w:lang w:val="fr-FR"/>
        </w:rPr>
        <w:t>,,</w:t>
      </w:r>
      <w:r w:rsidRPr="000F6434">
        <w:rPr>
          <w:rFonts w:ascii="Times New Roman" w:hAnsi="Times New Roman" w:cs="Times New Roman"/>
          <w:b/>
          <w:sz w:val="24"/>
          <w:szCs w:val="24"/>
        </w:rPr>
        <w:t xml:space="preserve">4. </w:t>
      </w:r>
      <w:r w:rsidRPr="002C47F4">
        <w:rPr>
          <w:rFonts w:ascii="Times New Roman" w:eastAsiaTheme="minorEastAsia" w:hAnsi="Times New Roman" w:cs="Times New Roman"/>
          <w:sz w:val="24"/>
          <w:szCs w:val="24"/>
        </w:rPr>
        <w:t>Prosumator în regim cu injecție în rețea – prosumatorul care, prin soluția de racordare și/sau modul de funcționare stabilit împreună cu operatorul de rețea relevant, poate injecta energie în rețea pe durată determinată sau nedeterminată;</w:t>
      </w:r>
    </w:p>
    <w:p w14:paraId="382DEF78" w14:textId="6BA1F19D" w:rsidR="00120D13" w:rsidRPr="00FE78EE" w:rsidRDefault="00400162" w:rsidP="00127085">
      <w:pPr>
        <w:spacing w:after="0" w:line="360" w:lineRule="auto"/>
        <w:jc w:val="both"/>
        <w:rPr>
          <w:rFonts w:ascii="Times New Roman" w:hAnsi="Times New Roman"/>
          <w:b/>
          <w:sz w:val="24"/>
          <w:szCs w:val="24"/>
        </w:rPr>
      </w:pPr>
      <w:r w:rsidRPr="000F6434">
        <w:rPr>
          <w:rFonts w:ascii="Times New Roman" w:eastAsiaTheme="minorEastAsia" w:hAnsi="Times New Roman" w:cs="Times New Roman"/>
          <w:b/>
          <w:sz w:val="24"/>
          <w:szCs w:val="24"/>
        </w:rPr>
        <w:t xml:space="preserve">5. </w:t>
      </w:r>
      <w:r w:rsidRPr="002C47F4">
        <w:rPr>
          <w:rFonts w:ascii="Times New Roman" w:eastAsiaTheme="minorEastAsia" w:hAnsi="Times New Roman" w:cs="Times New Roman"/>
          <w:sz w:val="24"/>
          <w:szCs w:val="24"/>
        </w:rPr>
        <w:t xml:space="preserve">Prosumator în regim fără injecție în rețea - </w:t>
      </w:r>
      <w:r w:rsidRPr="002C47F4">
        <w:rPr>
          <w:rFonts w:ascii="Times New Roman" w:eastAsiaTheme="minorEastAsia" w:hAnsi="Times New Roman" w:cs="Times New Roman"/>
          <w:sz w:val="24"/>
          <w:szCs w:val="24"/>
          <w:lang w:val="en-GB"/>
        </w:rPr>
        <w:t>prosumatorul care evacuează în rețeaua electrică maximum 0,1 kWh</w:t>
      </w:r>
      <w:r w:rsidRPr="002C47F4">
        <w:rPr>
          <w:rFonts w:ascii="Times New Roman" w:eastAsiaTheme="minorEastAsia" w:hAnsi="Times New Roman" w:cs="Times New Roman"/>
          <w:sz w:val="24"/>
          <w:szCs w:val="24"/>
        </w:rPr>
        <w:t xml:space="preserve"> în orice interval orar din zi</w:t>
      </w:r>
      <w:r w:rsidRPr="002C47F4">
        <w:rPr>
          <w:rFonts w:ascii="Times New Roman" w:eastAsiaTheme="minorEastAsia" w:hAnsi="Times New Roman" w:cs="Times New Roman"/>
          <w:sz w:val="24"/>
          <w:szCs w:val="24"/>
          <w:lang w:val="en-GB"/>
        </w:rPr>
        <w:t xml:space="preserve">; modalitatea tehnică pentru îndeplinirea acestei condiții se convine cu operatorul de rețea relevant. </w:t>
      </w:r>
      <w:r w:rsidRPr="002C47F4">
        <w:rPr>
          <w:rFonts w:ascii="Times New Roman" w:hAnsi="Times New Roman" w:cs="Times New Roman"/>
          <w:sz w:val="24"/>
          <w:szCs w:val="24"/>
          <w:lang w:val="en-GB"/>
        </w:rPr>
        <w:t xml:space="preserve">Soluția tehnică pentru îndeplinirea acestei condiții este aprobată de operatorul de rețea relevant cu luarea în considerare a funcțiilor </w:t>
      </w:r>
      <w:r w:rsidRPr="002C47F4">
        <w:rPr>
          <w:rFonts w:ascii="Times New Roman" w:hAnsi="Times New Roman" w:cs="Times New Roman"/>
          <w:sz w:val="24"/>
          <w:szCs w:val="24"/>
          <w:lang w:val="en-GB"/>
        </w:rPr>
        <w:lastRenderedPageBreak/>
        <w:t xml:space="preserve">echipamentului electric/automatizărilor deținute de utilizator și </w:t>
      </w:r>
      <w:r w:rsidRPr="002C47F4">
        <w:rPr>
          <w:rFonts w:ascii="Times New Roman" w:hAnsi="Times New Roman" w:cs="Times New Roman"/>
          <w:bCs/>
          <w:sz w:val="24"/>
          <w:szCs w:val="24"/>
        </w:rPr>
        <w:t>specificată în ATR și certificatul de racordare.</w:t>
      </w:r>
      <w:r w:rsidRPr="002C47F4">
        <w:rPr>
          <w:rFonts w:ascii="Times New Roman" w:hAnsi="Times New Roman"/>
          <w:sz w:val="24"/>
          <w:szCs w:val="24"/>
        </w:rPr>
        <w:t xml:space="preserve"> ”</w:t>
      </w:r>
    </w:p>
    <w:p w14:paraId="2A75EE0B" w14:textId="3D637ECC" w:rsidR="00497821" w:rsidRPr="00003922" w:rsidRDefault="00497821" w:rsidP="003B51A9">
      <w:pPr>
        <w:spacing w:after="0" w:line="360" w:lineRule="auto"/>
        <w:jc w:val="both"/>
        <w:rPr>
          <w:rFonts w:ascii="Times New Roman" w:hAnsi="Times New Roman" w:cs="Times New Roman"/>
          <w:b/>
          <w:sz w:val="24"/>
          <w:szCs w:val="24"/>
        </w:rPr>
      </w:pPr>
      <w:r w:rsidRPr="0059362E">
        <w:rPr>
          <w:rFonts w:ascii="Times New Roman" w:hAnsi="Times New Roman" w:cs="Times New Roman"/>
          <w:b/>
          <w:sz w:val="24"/>
          <w:szCs w:val="24"/>
        </w:rPr>
        <w:t>2.</w:t>
      </w:r>
      <w:r w:rsidRPr="0059362E">
        <w:rPr>
          <w:rFonts w:ascii="Times New Roman" w:hAnsi="Times New Roman" w:cs="Times New Roman"/>
          <w:sz w:val="24"/>
          <w:szCs w:val="24"/>
        </w:rPr>
        <w:t xml:space="preserve"> </w:t>
      </w:r>
      <w:r w:rsidRPr="008B7996">
        <w:rPr>
          <w:rFonts w:ascii="Times New Roman" w:hAnsi="Times New Roman" w:cs="Times New Roman"/>
          <w:sz w:val="24"/>
          <w:szCs w:val="24"/>
        </w:rPr>
        <w:t xml:space="preserve"> </w:t>
      </w:r>
      <w:r w:rsidRPr="00A14B11">
        <w:rPr>
          <w:rFonts w:ascii="Times New Roman" w:hAnsi="Times New Roman" w:cs="Times New Roman"/>
          <w:sz w:val="24"/>
          <w:szCs w:val="24"/>
        </w:rPr>
        <w:t>La art</w:t>
      </w:r>
      <w:r w:rsidR="00587A7F">
        <w:rPr>
          <w:rFonts w:ascii="Times New Roman" w:hAnsi="Times New Roman" w:cs="Times New Roman"/>
          <w:sz w:val="24"/>
          <w:szCs w:val="24"/>
        </w:rPr>
        <w:t>icolul</w:t>
      </w:r>
      <w:r w:rsidRPr="00A14B11">
        <w:rPr>
          <w:rFonts w:ascii="Times New Roman" w:hAnsi="Times New Roman" w:cs="Times New Roman"/>
          <w:sz w:val="24"/>
          <w:szCs w:val="24"/>
        </w:rPr>
        <w:t xml:space="preserve"> 3 alin</w:t>
      </w:r>
      <w:r w:rsidR="00587A7F">
        <w:rPr>
          <w:rFonts w:ascii="Times New Roman" w:hAnsi="Times New Roman" w:cs="Times New Roman"/>
          <w:sz w:val="24"/>
          <w:szCs w:val="24"/>
        </w:rPr>
        <w:t>eatul</w:t>
      </w:r>
      <w:r w:rsidRPr="00A14B11">
        <w:rPr>
          <w:rFonts w:ascii="Times New Roman" w:hAnsi="Times New Roman" w:cs="Times New Roman"/>
          <w:sz w:val="24"/>
          <w:szCs w:val="24"/>
        </w:rPr>
        <w:t xml:space="preserve"> (1), după </w:t>
      </w:r>
      <w:r w:rsidR="00587A7F">
        <w:rPr>
          <w:rFonts w:ascii="Times New Roman" w:hAnsi="Times New Roman" w:cs="Times New Roman"/>
          <w:sz w:val="24"/>
          <w:szCs w:val="24"/>
        </w:rPr>
        <w:t>punctul</w:t>
      </w:r>
      <w:r w:rsidRPr="00A14B11">
        <w:rPr>
          <w:rFonts w:ascii="Times New Roman" w:hAnsi="Times New Roman" w:cs="Times New Roman"/>
          <w:sz w:val="24"/>
          <w:szCs w:val="24"/>
        </w:rPr>
        <w:t xml:space="preserve"> 7 se introduc trei </w:t>
      </w:r>
      <w:r w:rsidR="00587A7F">
        <w:rPr>
          <w:rFonts w:ascii="Times New Roman" w:hAnsi="Times New Roman" w:cs="Times New Roman"/>
          <w:sz w:val="24"/>
          <w:szCs w:val="24"/>
        </w:rPr>
        <w:t>puncte</w:t>
      </w:r>
      <w:r w:rsidR="00626EDC">
        <w:rPr>
          <w:rFonts w:ascii="Times New Roman" w:hAnsi="Times New Roman" w:cs="Times New Roman"/>
          <w:sz w:val="24"/>
          <w:szCs w:val="24"/>
        </w:rPr>
        <w:t xml:space="preserve"> </w:t>
      </w:r>
      <w:r w:rsidRPr="00A14B11">
        <w:rPr>
          <w:rFonts w:ascii="Times New Roman" w:hAnsi="Times New Roman" w:cs="Times New Roman"/>
          <w:sz w:val="24"/>
          <w:szCs w:val="24"/>
        </w:rPr>
        <w:t xml:space="preserve">noi, </w:t>
      </w:r>
      <w:r w:rsidR="00587A7F">
        <w:rPr>
          <w:rFonts w:ascii="Times New Roman" w:hAnsi="Times New Roman" w:cs="Times New Roman"/>
          <w:sz w:val="24"/>
          <w:szCs w:val="24"/>
        </w:rPr>
        <w:t xml:space="preserve"> punctele 8-10 </w:t>
      </w:r>
      <w:r w:rsidRPr="00A14B11">
        <w:rPr>
          <w:rFonts w:ascii="Times New Roman" w:hAnsi="Times New Roman" w:cs="Times New Roman"/>
          <w:sz w:val="24"/>
          <w:szCs w:val="24"/>
        </w:rPr>
        <w:t>cu următorul cuprins:</w:t>
      </w:r>
    </w:p>
    <w:p w14:paraId="0939E6B4" w14:textId="40B910BE" w:rsidR="00497821" w:rsidRPr="00394105" w:rsidRDefault="00497821" w:rsidP="003B51A9">
      <w:pPr>
        <w:spacing w:after="0" w:line="360" w:lineRule="auto"/>
        <w:jc w:val="both"/>
        <w:rPr>
          <w:rFonts w:ascii="Times New Roman" w:hAnsi="Times New Roman" w:cs="Times New Roman"/>
          <w:b/>
          <w:sz w:val="24"/>
          <w:szCs w:val="24"/>
          <w:lang w:val="en-GB"/>
        </w:rPr>
      </w:pPr>
      <w:r w:rsidRPr="00394105">
        <w:rPr>
          <w:rFonts w:ascii="Times New Roman" w:hAnsi="Times New Roman"/>
          <w:b/>
          <w:sz w:val="24"/>
          <w:szCs w:val="24"/>
          <w:lang w:val="fr-FR"/>
        </w:rPr>
        <w:t xml:space="preserve">,,8. </w:t>
      </w:r>
      <w:r w:rsidRPr="002C47F4">
        <w:rPr>
          <w:rFonts w:ascii="Times New Roman" w:hAnsi="Times New Roman" w:cs="Times New Roman"/>
          <w:sz w:val="24"/>
          <w:szCs w:val="24"/>
          <w:lang w:val="en-GB"/>
        </w:rPr>
        <w:t>Regim de funcționare insularizat</w:t>
      </w:r>
      <w:r w:rsidR="00757AB0" w:rsidRPr="00B57781">
        <w:rPr>
          <w:rFonts w:ascii="Times New Roman" w:hAnsi="Times New Roman" w:cs="Times New Roman"/>
          <w:sz w:val="24"/>
          <w:szCs w:val="24"/>
          <w:lang w:val="en-GB"/>
        </w:rPr>
        <w:t>ă</w:t>
      </w:r>
      <w:r w:rsidRPr="002C47F4">
        <w:rPr>
          <w:rFonts w:ascii="Times New Roman" w:hAnsi="Times New Roman" w:cs="Times New Roman"/>
          <w:sz w:val="24"/>
          <w:szCs w:val="24"/>
          <w:lang w:val="en-GB"/>
        </w:rPr>
        <w:t xml:space="preserve"> - Situaţie în care o secţiune a unei reţele electrice, conţinând unităţi generatoare, este </w:t>
      </w:r>
      <w:r w:rsidRPr="002C47F4">
        <w:rPr>
          <w:rFonts w:ascii="Times New Roman" w:hAnsi="Times New Roman" w:cs="Times New Roman"/>
          <w:sz w:val="24"/>
          <w:szCs w:val="24"/>
        </w:rPr>
        <w:t>în stare</w:t>
      </w:r>
      <w:r w:rsidRPr="002C47F4">
        <w:rPr>
          <w:rFonts w:ascii="Times New Roman" w:hAnsi="Times New Roman" w:cs="Times New Roman"/>
          <w:sz w:val="24"/>
          <w:szCs w:val="24"/>
          <w:lang w:val="en-GB"/>
        </w:rPr>
        <w:t xml:space="preserve"> deconectată fizic fa</w:t>
      </w:r>
      <w:r w:rsidRPr="002C47F4">
        <w:rPr>
          <w:rFonts w:ascii="Times New Roman" w:hAnsi="Times New Roman" w:cs="Times New Roman"/>
          <w:sz w:val="24"/>
          <w:szCs w:val="24"/>
        </w:rPr>
        <w:t>ță</w:t>
      </w:r>
      <w:r w:rsidRPr="002C47F4">
        <w:rPr>
          <w:rFonts w:ascii="Times New Roman" w:hAnsi="Times New Roman" w:cs="Times New Roman"/>
          <w:sz w:val="24"/>
          <w:szCs w:val="24"/>
          <w:lang w:val="en-GB"/>
        </w:rPr>
        <w:t xml:space="preserve"> de restul reţelei electrice de distribuţie şi în care una sau mai multe unităţi generatoare menţin alimentarea cu energie electrică pentru secţiunea izolată a reţelei electrice.</w:t>
      </w:r>
    </w:p>
    <w:p w14:paraId="0D543E8B" w14:textId="1F848D57" w:rsidR="00497821" w:rsidRPr="00394105" w:rsidRDefault="00497821" w:rsidP="003B51A9">
      <w:pPr>
        <w:spacing w:after="0" w:line="360" w:lineRule="auto"/>
        <w:jc w:val="both"/>
        <w:rPr>
          <w:rFonts w:ascii="Times New Roman" w:hAnsi="Times New Roman" w:cs="Times New Roman"/>
          <w:b/>
          <w:sz w:val="24"/>
          <w:szCs w:val="24"/>
          <w:lang w:val="en-GB"/>
        </w:rPr>
      </w:pPr>
      <w:r w:rsidRPr="00394105">
        <w:rPr>
          <w:rFonts w:ascii="Times New Roman" w:hAnsi="Times New Roman" w:cs="Times New Roman"/>
          <w:b/>
          <w:color w:val="000000" w:themeColor="text1"/>
          <w:sz w:val="24"/>
          <w:szCs w:val="24"/>
          <w:lang w:val="en-US"/>
        </w:rPr>
        <w:t xml:space="preserve">9. </w:t>
      </w:r>
      <w:r w:rsidRPr="002C47F4">
        <w:rPr>
          <w:rFonts w:ascii="Times New Roman" w:hAnsi="Times New Roman" w:cs="Times New Roman"/>
          <w:bCs/>
          <w:color w:val="000000" w:themeColor="text1"/>
          <w:sz w:val="24"/>
          <w:szCs w:val="24"/>
        </w:rPr>
        <w:t>Întreruptor de interfață - Echipament de comutație (întreruptor, switch</w:t>
      </w:r>
      <w:r w:rsidR="00394105" w:rsidRPr="002C47F4">
        <w:rPr>
          <w:rFonts w:ascii="Times New Roman" w:hAnsi="Times New Roman" w:cs="Times New Roman"/>
          <w:bCs/>
          <w:color w:val="000000" w:themeColor="text1"/>
          <w:sz w:val="24"/>
          <w:szCs w:val="24"/>
        </w:rPr>
        <w:t>/întreruptor de sarcină electrică</w:t>
      </w:r>
      <w:r w:rsidRPr="002C47F4">
        <w:rPr>
          <w:rFonts w:ascii="Times New Roman" w:hAnsi="Times New Roman" w:cs="Times New Roman"/>
          <w:bCs/>
          <w:color w:val="000000" w:themeColor="text1"/>
          <w:sz w:val="24"/>
          <w:szCs w:val="24"/>
        </w:rPr>
        <w:t xml:space="preserve"> sau contactor) montat în instalaţia de utilizare pentru separarea față de rețeaua de distribuție a unei secțini /mai multor secțiuni a rețelei utilizatorului  conținând cel puţin o unitate generatoare.</w:t>
      </w:r>
    </w:p>
    <w:p w14:paraId="67F40CAA" w14:textId="77777777" w:rsidR="00127085" w:rsidRDefault="00497821" w:rsidP="003B51A9">
      <w:pPr>
        <w:pStyle w:val="ListParagraph"/>
        <w:autoSpaceDE w:val="0"/>
        <w:autoSpaceDN w:val="0"/>
        <w:adjustRightInd w:val="0"/>
        <w:spacing w:after="0" w:line="360" w:lineRule="auto"/>
        <w:ind w:left="0"/>
        <w:jc w:val="both"/>
        <w:rPr>
          <w:rFonts w:ascii="Times New Roman" w:hAnsi="Times New Roman"/>
          <w:b/>
          <w:sz w:val="24"/>
          <w:szCs w:val="24"/>
        </w:rPr>
      </w:pPr>
      <w:r w:rsidRPr="00394105">
        <w:rPr>
          <w:rFonts w:ascii="Times New Roman" w:hAnsi="Times New Roman" w:cs="Times New Roman"/>
          <w:b/>
          <w:sz w:val="24"/>
          <w:szCs w:val="24"/>
        </w:rPr>
        <w:t xml:space="preserve">10. </w:t>
      </w:r>
      <w:r w:rsidR="00501143" w:rsidRPr="00B57781">
        <w:rPr>
          <w:rFonts w:ascii="Times New Roman" w:hAnsi="Times New Roman" w:cs="Times New Roman"/>
          <w:bCs/>
          <w:color w:val="000000" w:themeColor="text1"/>
          <w:sz w:val="24"/>
          <w:szCs w:val="24"/>
        </w:rPr>
        <w:t>Protecții de interfață-</w:t>
      </w:r>
      <w:r w:rsidRPr="00B57781">
        <w:rPr>
          <w:rFonts w:ascii="Times New Roman" w:hAnsi="Times New Roman" w:cs="Times New Roman"/>
          <w:bCs/>
          <w:color w:val="000000" w:themeColor="text1"/>
          <w:sz w:val="24"/>
          <w:szCs w:val="24"/>
        </w:rPr>
        <w:t>Sistemul de protecții care acționează întreruptorul de interfață.</w:t>
      </w:r>
      <w:r w:rsidRPr="00394105">
        <w:rPr>
          <w:rFonts w:ascii="Times New Roman" w:hAnsi="Times New Roman"/>
          <w:b/>
          <w:sz w:val="24"/>
          <w:szCs w:val="24"/>
        </w:rPr>
        <w:t xml:space="preserve"> ”</w:t>
      </w:r>
    </w:p>
    <w:p w14:paraId="5548A2BD" w14:textId="142198EA" w:rsidR="009E1BA0" w:rsidRPr="008B7996" w:rsidRDefault="0059362E" w:rsidP="003B51A9">
      <w:pPr>
        <w:pStyle w:val="ListParagraph"/>
        <w:autoSpaceDE w:val="0"/>
        <w:autoSpaceDN w:val="0"/>
        <w:adjustRightInd w:val="0"/>
        <w:spacing w:after="0" w:line="360" w:lineRule="auto"/>
        <w:ind w:left="0"/>
        <w:jc w:val="both"/>
        <w:rPr>
          <w:rFonts w:ascii="Times New Roman" w:hAnsi="Times New Roman" w:cs="Times New Roman"/>
          <w:sz w:val="24"/>
          <w:szCs w:val="24"/>
        </w:rPr>
      </w:pPr>
      <w:r w:rsidRPr="0059362E">
        <w:rPr>
          <w:rFonts w:ascii="Times New Roman" w:hAnsi="Times New Roman" w:cs="Times New Roman"/>
          <w:b/>
          <w:sz w:val="24"/>
          <w:szCs w:val="24"/>
        </w:rPr>
        <w:t>3</w:t>
      </w:r>
      <w:r w:rsidR="00A13EF7" w:rsidRPr="0059362E">
        <w:rPr>
          <w:rFonts w:ascii="Times New Roman" w:hAnsi="Times New Roman" w:cs="Times New Roman"/>
          <w:b/>
          <w:sz w:val="24"/>
          <w:szCs w:val="24"/>
        </w:rPr>
        <w:t>.</w:t>
      </w:r>
      <w:r w:rsidR="007F5777">
        <w:rPr>
          <w:rFonts w:ascii="Times New Roman" w:hAnsi="Times New Roman" w:cs="Times New Roman"/>
          <w:b/>
          <w:sz w:val="24"/>
          <w:szCs w:val="24"/>
        </w:rPr>
        <w:t xml:space="preserve"> </w:t>
      </w:r>
      <w:r w:rsidR="007F5777" w:rsidRPr="00626EDC">
        <w:rPr>
          <w:rFonts w:ascii="Times New Roman" w:hAnsi="Times New Roman" w:cs="Times New Roman"/>
          <w:sz w:val="24"/>
          <w:szCs w:val="24"/>
        </w:rPr>
        <w:t>La</w:t>
      </w:r>
      <w:r w:rsidR="00A13EF7" w:rsidRPr="0059362E">
        <w:rPr>
          <w:rFonts w:ascii="Times New Roman" w:hAnsi="Times New Roman" w:cs="Times New Roman"/>
          <w:sz w:val="24"/>
          <w:szCs w:val="24"/>
        </w:rPr>
        <w:t xml:space="preserve"> </w:t>
      </w:r>
      <w:r w:rsidR="007F5777">
        <w:rPr>
          <w:rFonts w:ascii="Times New Roman" w:hAnsi="Times New Roman" w:cs="Times New Roman"/>
          <w:sz w:val="24"/>
          <w:szCs w:val="24"/>
        </w:rPr>
        <w:t>a</w:t>
      </w:r>
      <w:r w:rsidR="00A13EF7" w:rsidRPr="009B788B">
        <w:rPr>
          <w:rFonts w:ascii="Times New Roman" w:hAnsi="Times New Roman" w:cs="Times New Roman"/>
          <w:sz w:val="24"/>
          <w:szCs w:val="24"/>
        </w:rPr>
        <w:t>rt</w:t>
      </w:r>
      <w:r w:rsidR="007F5777">
        <w:rPr>
          <w:rFonts w:ascii="Times New Roman" w:hAnsi="Times New Roman" w:cs="Times New Roman"/>
          <w:sz w:val="24"/>
          <w:szCs w:val="24"/>
        </w:rPr>
        <w:t>icolul</w:t>
      </w:r>
      <w:r w:rsidR="00626EDC">
        <w:rPr>
          <w:rFonts w:ascii="Times New Roman" w:hAnsi="Times New Roman" w:cs="Times New Roman"/>
          <w:sz w:val="24"/>
          <w:szCs w:val="24"/>
        </w:rPr>
        <w:t xml:space="preserve"> </w:t>
      </w:r>
      <w:r w:rsidR="00A13EF7" w:rsidRPr="009B788B">
        <w:rPr>
          <w:rFonts w:ascii="Times New Roman" w:hAnsi="Times New Roman" w:cs="Times New Roman"/>
          <w:sz w:val="24"/>
          <w:szCs w:val="24"/>
        </w:rPr>
        <w:t>4</w:t>
      </w:r>
      <w:r w:rsidR="007F5777">
        <w:rPr>
          <w:rFonts w:ascii="Times New Roman" w:hAnsi="Times New Roman" w:cs="Times New Roman"/>
          <w:sz w:val="24"/>
          <w:szCs w:val="24"/>
        </w:rPr>
        <w:t>,</w:t>
      </w:r>
      <w:r w:rsidR="00A13EF7" w:rsidRPr="009B788B">
        <w:rPr>
          <w:rFonts w:ascii="Times New Roman" w:hAnsi="Times New Roman" w:cs="Times New Roman"/>
          <w:sz w:val="24"/>
          <w:szCs w:val="24"/>
        </w:rPr>
        <w:t xml:space="preserve"> lit</w:t>
      </w:r>
      <w:r w:rsidR="007F5777">
        <w:rPr>
          <w:rFonts w:ascii="Times New Roman" w:hAnsi="Times New Roman" w:cs="Times New Roman"/>
          <w:sz w:val="24"/>
          <w:szCs w:val="24"/>
        </w:rPr>
        <w:t>era</w:t>
      </w:r>
      <w:r w:rsidR="00A14B11" w:rsidRPr="009B788B">
        <w:rPr>
          <w:rFonts w:ascii="Times New Roman" w:hAnsi="Times New Roman" w:cs="Times New Roman"/>
          <w:sz w:val="24"/>
          <w:szCs w:val="24"/>
        </w:rPr>
        <w:t xml:space="preserve"> </w:t>
      </w:r>
      <w:r w:rsidR="00A13EF7" w:rsidRPr="009B788B">
        <w:rPr>
          <w:rFonts w:ascii="Times New Roman" w:hAnsi="Times New Roman" w:cs="Times New Roman"/>
          <w:sz w:val="24"/>
          <w:szCs w:val="24"/>
        </w:rPr>
        <w:t>c) se modifică și va avea următorul cuprins</w:t>
      </w:r>
      <w:r w:rsidR="00A13EF7" w:rsidRPr="009B788B">
        <w:rPr>
          <w:rFonts w:ascii="Times New Roman" w:hAnsi="Times New Roman" w:cs="Times New Roman"/>
          <w:sz w:val="24"/>
          <w:szCs w:val="24"/>
          <w:lang w:val="en-US"/>
        </w:rPr>
        <w:t>:</w:t>
      </w:r>
    </w:p>
    <w:p w14:paraId="320A8A47" w14:textId="2FCE82D3" w:rsidR="002E0737" w:rsidRDefault="00B93E0B" w:rsidP="00FE3D59">
      <w:pPr>
        <w:pStyle w:val="ListParagraph"/>
        <w:autoSpaceDE w:val="0"/>
        <w:autoSpaceDN w:val="0"/>
        <w:adjustRightInd w:val="0"/>
        <w:spacing w:after="0" w:line="360" w:lineRule="auto"/>
        <w:ind w:left="0"/>
        <w:jc w:val="both"/>
        <w:rPr>
          <w:rFonts w:ascii="Times New Roman" w:hAnsi="Times New Roman"/>
          <w:sz w:val="24"/>
          <w:szCs w:val="24"/>
        </w:rPr>
      </w:pPr>
      <w:r w:rsidRPr="00394105">
        <w:rPr>
          <w:rFonts w:ascii="Times New Roman" w:hAnsi="Times New Roman"/>
          <w:b/>
          <w:sz w:val="24"/>
          <w:szCs w:val="24"/>
          <w:lang w:val="fr-FR"/>
        </w:rPr>
        <w:t>,,</w:t>
      </w:r>
      <w:r w:rsidR="00A13EF7" w:rsidRPr="00394105">
        <w:rPr>
          <w:rFonts w:ascii="Times New Roman" w:hAnsi="Times New Roman" w:cs="Times New Roman"/>
          <w:b/>
          <w:sz w:val="24"/>
          <w:szCs w:val="24"/>
          <w:lang w:val="en-GB"/>
        </w:rPr>
        <w:t xml:space="preserve">c) </w:t>
      </w:r>
      <w:r w:rsidR="00B002A8" w:rsidRPr="002C47F4">
        <w:rPr>
          <w:rFonts w:ascii="Times New Roman" w:hAnsi="Times New Roman" w:cs="Times New Roman"/>
          <w:sz w:val="24"/>
          <w:szCs w:val="24"/>
        </w:rPr>
        <w:t xml:space="preserve">Valoarea vitezei de variație a frecvenței și intervalul de timp în care modulul generator/generatorul sincron are capabilitatea de a rămâne conectat la rețea </w:t>
      </w:r>
      <w:r w:rsidR="00D23AD2" w:rsidRPr="002C47F4">
        <w:rPr>
          <w:rFonts w:ascii="Times New Roman" w:hAnsi="Times New Roman" w:cs="Times New Roman"/>
          <w:sz w:val="24"/>
          <w:szCs w:val="24"/>
        </w:rPr>
        <w:t xml:space="preserve">se </w:t>
      </w:r>
      <w:r w:rsidR="00B002A8" w:rsidRPr="002C47F4">
        <w:rPr>
          <w:rFonts w:ascii="Times New Roman" w:hAnsi="Times New Roman" w:cs="Times New Roman"/>
          <w:sz w:val="24"/>
          <w:szCs w:val="24"/>
        </w:rPr>
        <w:t>alege dintre valorile prevăzute la lit. b)</w:t>
      </w:r>
      <w:r w:rsidR="00D23AD2" w:rsidRPr="002C47F4">
        <w:rPr>
          <w:rFonts w:ascii="Times New Roman" w:hAnsi="Times New Roman" w:cs="Times New Roman"/>
          <w:sz w:val="24"/>
          <w:szCs w:val="24"/>
        </w:rPr>
        <w:t>, inclusiv pe baza informațiilor solicitate de către ORR producătorului/reprezentantului furnizorului echipamentului</w:t>
      </w:r>
      <w:r w:rsidR="00931403" w:rsidRPr="002C47F4">
        <w:rPr>
          <w:rFonts w:ascii="Times New Roman" w:hAnsi="Times New Roman" w:cs="Times New Roman"/>
          <w:sz w:val="24"/>
          <w:szCs w:val="24"/>
        </w:rPr>
        <w:t xml:space="preserve"> și se precizează în ATR</w:t>
      </w:r>
      <w:r w:rsidR="00D23AD2" w:rsidRPr="002C47F4">
        <w:rPr>
          <w:rFonts w:ascii="Times New Roman" w:hAnsi="Times New Roman" w:cs="Times New Roman"/>
          <w:sz w:val="24"/>
          <w:szCs w:val="24"/>
        </w:rPr>
        <w:t xml:space="preserve">. </w:t>
      </w:r>
      <w:r w:rsidR="0049437F" w:rsidRPr="002C47F4">
        <w:rPr>
          <w:rFonts w:ascii="Times New Roman" w:hAnsi="Times New Roman" w:cs="Times New Roman"/>
          <w:sz w:val="24"/>
          <w:szCs w:val="24"/>
        </w:rPr>
        <w:t>ORR</w:t>
      </w:r>
      <w:r w:rsidR="00D23AD2" w:rsidRPr="002C47F4">
        <w:rPr>
          <w:rFonts w:ascii="Times New Roman" w:hAnsi="Times New Roman" w:cs="Times New Roman"/>
          <w:sz w:val="24"/>
          <w:szCs w:val="24"/>
        </w:rPr>
        <w:t xml:space="preserve"> </w:t>
      </w:r>
      <w:r w:rsidR="00931403" w:rsidRPr="002C47F4">
        <w:rPr>
          <w:rFonts w:ascii="Times New Roman" w:hAnsi="Times New Roman" w:cs="Times New Roman"/>
          <w:sz w:val="24"/>
          <w:szCs w:val="24"/>
        </w:rPr>
        <w:t>transmite</w:t>
      </w:r>
      <w:r w:rsidR="0049437F" w:rsidRPr="002C47F4">
        <w:rPr>
          <w:rFonts w:ascii="Times New Roman" w:hAnsi="Times New Roman" w:cs="Times New Roman"/>
          <w:sz w:val="24"/>
          <w:szCs w:val="24"/>
        </w:rPr>
        <w:t xml:space="preserve"> lunar</w:t>
      </w:r>
      <w:r w:rsidR="00D23AD2" w:rsidRPr="002C47F4">
        <w:rPr>
          <w:rFonts w:ascii="Times New Roman" w:hAnsi="Times New Roman" w:cs="Times New Roman"/>
          <w:sz w:val="24"/>
          <w:szCs w:val="24"/>
        </w:rPr>
        <w:t xml:space="preserve"> OTS</w:t>
      </w:r>
      <w:r w:rsidR="00931403" w:rsidRPr="002C47F4">
        <w:rPr>
          <w:rFonts w:ascii="Times New Roman" w:hAnsi="Times New Roman" w:cs="Times New Roman"/>
          <w:sz w:val="24"/>
          <w:szCs w:val="24"/>
        </w:rPr>
        <w:t xml:space="preserve"> setul de valori privind viteza de variație a frecvenței și intervalul de timp corespunzător aferent fiecărui tip</w:t>
      </w:r>
      <w:r w:rsidR="00CE1AAE" w:rsidRPr="002C47F4">
        <w:rPr>
          <w:rFonts w:ascii="Times New Roman" w:hAnsi="Times New Roman" w:cs="Times New Roman"/>
          <w:sz w:val="24"/>
          <w:szCs w:val="24"/>
        </w:rPr>
        <w:t xml:space="preserve"> nou</w:t>
      </w:r>
      <w:r w:rsidR="00931403" w:rsidRPr="002C47F4">
        <w:rPr>
          <w:rFonts w:ascii="Times New Roman" w:hAnsi="Times New Roman" w:cs="Times New Roman"/>
          <w:sz w:val="24"/>
          <w:szCs w:val="24"/>
        </w:rPr>
        <w:t xml:space="preserve"> de modul generator</w:t>
      </w:r>
      <w:r w:rsidR="00CE1AAE" w:rsidRPr="002C47F4">
        <w:rPr>
          <w:rFonts w:ascii="Times New Roman" w:hAnsi="Times New Roman" w:cs="Times New Roman"/>
          <w:sz w:val="24"/>
          <w:szCs w:val="24"/>
        </w:rPr>
        <w:t>(invertor)</w:t>
      </w:r>
      <w:r w:rsidR="00931403" w:rsidRPr="002C47F4">
        <w:rPr>
          <w:rFonts w:ascii="Times New Roman" w:hAnsi="Times New Roman" w:cs="Times New Roman"/>
          <w:sz w:val="24"/>
          <w:szCs w:val="24"/>
        </w:rPr>
        <w:t>/generator sincron aparținând prosumatorilor racordați la rețelele electrice de distribuție.</w:t>
      </w:r>
      <w:r w:rsidR="00394105" w:rsidRPr="002C47F4">
        <w:rPr>
          <w:rFonts w:ascii="Times New Roman" w:hAnsi="Times New Roman"/>
          <w:sz w:val="24"/>
          <w:szCs w:val="24"/>
        </w:rPr>
        <w:t xml:space="preserve"> </w:t>
      </w:r>
      <w:r w:rsidR="00394105" w:rsidRPr="00DD79EB">
        <w:rPr>
          <w:rFonts w:ascii="Times New Roman" w:hAnsi="Times New Roman"/>
          <w:b/>
          <w:sz w:val="24"/>
          <w:szCs w:val="24"/>
        </w:rPr>
        <w:t>”</w:t>
      </w:r>
    </w:p>
    <w:p w14:paraId="3F275808" w14:textId="77777777" w:rsidR="00B57781" w:rsidRDefault="00B57781" w:rsidP="00B57781">
      <w:pPr>
        <w:spacing w:after="0" w:line="360" w:lineRule="auto"/>
        <w:jc w:val="both"/>
        <w:rPr>
          <w:rFonts w:ascii="Times New Roman" w:hAnsi="Times New Roman"/>
          <w:sz w:val="24"/>
          <w:szCs w:val="24"/>
          <w:lang w:val="en-US"/>
        </w:rPr>
      </w:pPr>
      <w:r>
        <w:rPr>
          <w:rFonts w:ascii="Times New Roman" w:hAnsi="Times New Roman"/>
          <w:b/>
          <w:sz w:val="24"/>
          <w:szCs w:val="24"/>
        </w:rPr>
        <w:t xml:space="preserve">4. </w:t>
      </w:r>
      <w:r w:rsidRPr="00CE5A3F">
        <w:rPr>
          <w:rFonts w:ascii="Times New Roman" w:hAnsi="Times New Roman"/>
          <w:sz w:val="24"/>
          <w:szCs w:val="24"/>
        </w:rPr>
        <w:t>La articolul 9, alineatul (2) se modifică şi va avea următorul cuprins</w:t>
      </w:r>
      <w:r w:rsidRPr="00CE5A3F">
        <w:rPr>
          <w:rFonts w:ascii="Times New Roman" w:hAnsi="Times New Roman"/>
          <w:sz w:val="24"/>
          <w:szCs w:val="24"/>
          <w:lang w:val="en-US"/>
        </w:rPr>
        <w:t>:</w:t>
      </w:r>
    </w:p>
    <w:p w14:paraId="207D9AF7" w14:textId="09709998" w:rsidR="00B57781" w:rsidRPr="00B57781" w:rsidRDefault="00B57781" w:rsidP="00B57781">
      <w:pPr>
        <w:spacing w:after="0" w:line="360" w:lineRule="auto"/>
        <w:jc w:val="both"/>
        <w:rPr>
          <w:rFonts w:ascii="Times New Roman" w:hAnsi="Times New Roman"/>
          <w:sz w:val="24"/>
          <w:szCs w:val="24"/>
        </w:rPr>
      </w:pPr>
      <w:r w:rsidRPr="00394105">
        <w:rPr>
          <w:rFonts w:ascii="Times New Roman" w:hAnsi="Times New Roman"/>
          <w:b/>
          <w:sz w:val="24"/>
          <w:szCs w:val="24"/>
          <w:lang w:val="fr-FR"/>
        </w:rPr>
        <w:t>,,</w:t>
      </w:r>
      <w:r>
        <w:rPr>
          <w:rFonts w:ascii="Times New Roman" w:hAnsi="Times New Roman"/>
          <w:b/>
          <w:sz w:val="24"/>
          <w:szCs w:val="24"/>
          <w:lang w:val="fr-FR"/>
        </w:rPr>
        <w:t xml:space="preserve"> </w:t>
      </w:r>
      <w:r w:rsidRPr="00CE5A3F">
        <w:rPr>
          <w:rFonts w:ascii="Times New Roman" w:hAnsi="Times New Roman"/>
          <w:sz w:val="24"/>
          <w:szCs w:val="24"/>
          <w:lang w:val="fr-FR"/>
        </w:rPr>
        <w:t>Prosumatorul trebuie s</w:t>
      </w:r>
      <w:r w:rsidR="00791A0D">
        <w:rPr>
          <w:rFonts w:ascii="Times New Roman" w:hAnsi="Times New Roman"/>
          <w:sz w:val="24"/>
          <w:szCs w:val="24"/>
          <w:lang w:val="fr-FR"/>
        </w:rPr>
        <w:t>ă</w:t>
      </w:r>
      <w:r w:rsidRPr="00CE5A3F">
        <w:rPr>
          <w:rFonts w:ascii="Times New Roman" w:hAnsi="Times New Roman"/>
          <w:sz w:val="24"/>
          <w:szCs w:val="24"/>
          <w:lang w:val="fr-FR"/>
        </w:rPr>
        <w:t xml:space="preserve"> transmit</w:t>
      </w:r>
      <w:r w:rsidRPr="00CE5A3F">
        <w:rPr>
          <w:rFonts w:ascii="Times New Roman" w:hAnsi="Times New Roman"/>
          <w:sz w:val="24"/>
          <w:szCs w:val="24"/>
        </w:rPr>
        <w:t>ă la ORR diagrama de dependență a puterii active de factorii de mediu (temperatură, presiune, iradianță solară, respectiv viteza vântului, după caz) și datele tehnice privitoare la capabilitatea tehnică a modulului generator/ generator sincron, prevăzute în anexa</w:t>
      </w:r>
      <w:r w:rsidR="003B7339">
        <w:rPr>
          <w:rFonts w:ascii="Times New Roman" w:hAnsi="Times New Roman"/>
          <w:sz w:val="24"/>
          <w:szCs w:val="24"/>
        </w:rPr>
        <w:t xml:space="preserve"> nr. 1</w:t>
      </w:r>
      <w:r w:rsidRPr="00CE5A3F">
        <w:rPr>
          <w:rFonts w:ascii="Times New Roman" w:hAnsi="Times New Roman"/>
          <w:sz w:val="24"/>
          <w:szCs w:val="24"/>
        </w:rPr>
        <w:t>.</w:t>
      </w:r>
      <w:r>
        <w:rPr>
          <w:rFonts w:ascii="Times New Roman" w:hAnsi="Times New Roman"/>
          <w:sz w:val="24"/>
          <w:szCs w:val="24"/>
        </w:rPr>
        <w:t xml:space="preserve"> </w:t>
      </w:r>
      <w:r w:rsidRPr="00394105">
        <w:rPr>
          <w:rFonts w:ascii="Times New Roman" w:hAnsi="Times New Roman"/>
          <w:b/>
          <w:sz w:val="24"/>
          <w:szCs w:val="24"/>
        </w:rPr>
        <w:t>”</w:t>
      </w:r>
    </w:p>
    <w:p w14:paraId="59678AE0" w14:textId="2EB584B8" w:rsidR="004E6A42" w:rsidRDefault="005E3A76" w:rsidP="00DC5E17">
      <w:pPr>
        <w:spacing w:after="0" w:line="360" w:lineRule="auto"/>
        <w:rPr>
          <w:rFonts w:ascii="Times New Roman" w:hAnsi="Times New Roman" w:cs="Times New Roman"/>
          <w:b/>
          <w:sz w:val="24"/>
          <w:szCs w:val="24"/>
        </w:rPr>
      </w:pPr>
      <w:r>
        <w:rPr>
          <w:rFonts w:ascii="Times New Roman" w:hAnsi="Times New Roman" w:cs="Times New Roman"/>
          <w:b/>
          <w:sz w:val="24"/>
          <w:szCs w:val="24"/>
          <w:lang w:val="fr-FR"/>
        </w:rPr>
        <w:t>5</w:t>
      </w:r>
      <w:r w:rsidR="00BC6195">
        <w:rPr>
          <w:rFonts w:ascii="Times New Roman" w:hAnsi="Times New Roman" w:cs="Times New Roman"/>
          <w:b/>
          <w:sz w:val="24"/>
          <w:szCs w:val="24"/>
          <w:lang w:val="fr-FR"/>
        </w:rPr>
        <w:t>.</w:t>
      </w:r>
      <w:r w:rsidR="00DC5E17">
        <w:rPr>
          <w:rFonts w:ascii="Times New Roman" w:hAnsi="Times New Roman" w:cs="Times New Roman"/>
          <w:b/>
          <w:sz w:val="24"/>
          <w:szCs w:val="24"/>
          <w:lang w:val="fr-FR"/>
        </w:rPr>
        <w:t xml:space="preserve"> </w:t>
      </w:r>
      <w:r w:rsidR="00DC5E17" w:rsidRPr="00784C27">
        <w:rPr>
          <w:rFonts w:ascii="Times New Roman" w:hAnsi="Times New Roman" w:cs="Times New Roman"/>
          <w:sz w:val="24"/>
          <w:szCs w:val="24"/>
          <w:lang w:val="fr-FR"/>
        </w:rPr>
        <w:t>A</w:t>
      </w:r>
      <w:r w:rsidR="004E6A42" w:rsidRPr="00784C27">
        <w:rPr>
          <w:rFonts w:ascii="Times New Roman" w:hAnsi="Times New Roman" w:cs="Times New Roman"/>
          <w:sz w:val="24"/>
          <w:szCs w:val="24"/>
          <w:lang w:val="fr-FR"/>
        </w:rPr>
        <w:t xml:space="preserve">rticolul 12 se </w:t>
      </w:r>
      <w:r w:rsidR="00D407E8" w:rsidRPr="00784C27">
        <w:rPr>
          <w:rFonts w:ascii="Times New Roman" w:hAnsi="Times New Roman" w:cs="Times New Roman"/>
          <w:sz w:val="24"/>
          <w:szCs w:val="24"/>
          <w:lang w:val="fr-FR"/>
        </w:rPr>
        <w:t>modifică și va avea următorul cuprins</w:t>
      </w:r>
      <w:r w:rsidR="004E6A42" w:rsidRPr="00784C27">
        <w:rPr>
          <w:rFonts w:ascii="Times New Roman" w:hAnsi="Times New Roman" w:cs="Times New Roman"/>
          <w:sz w:val="24"/>
          <w:szCs w:val="24"/>
        </w:rPr>
        <w:t>:</w:t>
      </w:r>
    </w:p>
    <w:p w14:paraId="554A3BB9" w14:textId="0220224A" w:rsidR="00003922" w:rsidRPr="00E76311" w:rsidRDefault="00BC6195" w:rsidP="00003922">
      <w:pPr>
        <w:tabs>
          <w:tab w:val="left" w:pos="993"/>
        </w:tabs>
        <w:spacing w:after="0" w:line="360" w:lineRule="auto"/>
        <w:jc w:val="both"/>
        <w:rPr>
          <w:rFonts w:ascii="Times New Roman" w:hAnsi="Times New Roman" w:cs="Times New Roman"/>
          <w:sz w:val="24"/>
          <w:szCs w:val="24"/>
          <w:lang w:val="fr-FR"/>
        </w:rPr>
      </w:pPr>
      <w:r w:rsidRPr="00BC6195">
        <w:rPr>
          <w:rFonts w:ascii="Times New Roman" w:hAnsi="Times New Roman" w:cs="Times New Roman"/>
          <w:sz w:val="24"/>
          <w:szCs w:val="24"/>
          <w:lang w:val="fr-FR"/>
        </w:rPr>
        <w:t>,,</w:t>
      </w:r>
      <w:r w:rsidR="008B7996">
        <w:rPr>
          <w:rFonts w:ascii="Times New Roman" w:hAnsi="Times New Roman" w:cs="Times New Roman"/>
          <w:sz w:val="24"/>
          <w:szCs w:val="24"/>
          <w:lang w:val="fr-FR"/>
        </w:rPr>
        <w:t xml:space="preserve"> </w:t>
      </w:r>
      <w:r w:rsidR="00003922" w:rsidRPr="00906A5F">
        <w:rPr>
          <w:rFonts w:ascii="Times New Roman" w:hAnsi="Times New Roman" w:cs="Times New Roman"/>
          <w:sz w:val="24"/>
          <w:szCs w:val="24"/>
          <w:lang w:val="fr-FR"/>
        </w:rPr>
        <w:t>Art. 12. (1)</w:t>
      </w:r>
      <w:r w:rsidR="00003922" w:rsidRPr="00003922">
        <w:rPr>
          <w:rFonts w:ascii="Times New Roman" w:hAnsi="Times New Roman" w:cs="Times New Roman"/>
          <w:sz w:val="24"/>
          <w:szCs w:val="24"/>
          <w:lang w:val="fr-FR"/>
        </w:rPr>
        <w:t xml:space="preserve"> </w:t>
      </w:r>
      <w:r w:rsidR="00003922" w:rsidRPr="00003922">
        <w:rPr>
          <w:rFonts w:ascii="Times New Roman" w:hAnsi="Times New Roman" w:cs="Times New Roman"/>
          <w:sz w:val="24"/>
          <w:szCs w:val="24"/>
        </w:rPr>
        <w:t xml:space="preserve">Indiferent de instalaţiile auxiliare aflate în funcţiune şi oricare ar fi puterea produsă, prosumatorul trebuie să asigure în punctul de racordare/delimitare, după caz, calitatea energiei electrice în conformitate cu standardele în vigoare (standardele europene și standardul de performanță pentru prestarea serviciului de transport al energiei electrice și a serviciului de sistem, respectiv standardul pentru prestarea serviciului de distribuție a energiei electrice, după caz), </w:t>
      </w:r>
      <w:r w:rsidR="00003922" w:rsidRPr="00BD1E3D">
        <w:rPr>
          <w:rFonts w:ascii="Times New Roman" w:hAnsi="Times New Roman" w:cs="Times New Roman"/>
          <w:sz w:val="24"/>
          <w:szCs w:val="24"/>
        </w:rPr>
        <w:t>cu luarea în considerare a condițiilor de funcționare a rețelei electrice din amonte de punctul de delimitare, inclusiv perturbațiile existente în rețeaua electrică de distribuție.</w:t>
      </w:r>
      <w:r w:rsidR="00003922" w:rsidRPr="00003922">
        <w:rPr>
          <w:rFonts w:ascii="Times New Roman" w:hAnsi="Times New Roman" w:cs="Times New Roman"/>
          <w:sz w:val="24"/>
          <w:szCs w:val="24"/>
        </w:rPr>
        <w:t xml:space="preserve"> </w:t>
      </w:r>
    </w:p>
    <w:p w14:paraId="24A0E9AC" w14:textId="119B2B5F" w:rsidR="00E074A6" w:rsidRPr="00BD1E3D" w:rsidRDefault="00003922" w:rsidP="002A33D9">
      <w:pPr>
        <w:tabs>
          <w:tab w:val="left" w:pos="993"/>
        </w:tabs>
        <w:spacing w:after="0" w:line="360" w:lineRule="auto"/>
        <w:jc w:val="both"/>
        <w:rPr>
          <w:rFonts w:ascii="Times New Roman" w:hAnsi="Times New Roman"/>
          <w:sz w:val="24"/>
          <w:szCs w:val="24"/>
        </w:rPr>
      </w:pPr>
      <w:r w:rsidRPr="00BD1E3D">
        <w:rPr>
          <w:rFonts w:ascii="Times New Roman" w:hAnsi="Times New Roman" w:cs="Times New Roman"/>
          <w:sz w:val="24"/>
          <w:szCs w:val="24"/>
          <w:lang w:val="fr-FR"/>
        </w:rPr>
        <w:t>(2)</w:t>
      </w:r>
      <w:r w:rsidR="00BD1E3D">
        <w:rPr>
          <w:rFonts w:ascii="Times New Roman" w:hAnsi="Times New Roman" w:cs="Times New Roman"/>
          <w:sz w:val="24"/>
          <w:szCs w:val="24"/>
          <w:lang w:val="fr-FR"/>
        </w:rPr>
        <w:t xml:space="preserve"> </w:t>
      </w:r>
      <w:r w:rsidRPr="00BD1E3D">
        <w:rPr>
          <w:rFonts w:ascii="Times New Roman" w:hAnsi="Times New Roman" w:cs="Times New Roman"/>
          <w:sz w:val="24"/>
          <w:szCs w:val="24"/>
        </w:rPr>
        <w:t xml:space="preserve">În cazul în care prosumatorul are prevăzut un contor inteligent în punctul de delimitare, monitorizarea </w:t>
      </w:r>
      <w:r w:rsidR="005B290F" w:rsidRPr="00BD1E3D">
        <w:rPr>
          <w:rFonts w:ascii="Times New Roman" w:hAnsi="Times New Roman" w:cs="Times New Roman"/>
          <w:sz w:val="24"/>
          <w:szCs w:val="24"/>
        </w:rPr>
        <w:t xml:space="preserve">continuității și </w:t>
      </w:r>
      <w:r w:rsidR="00906A5F">
        <w:rPr>
          <w:rFonts w:ascii="Times New Roman" w:hAnsi="Times New Roman" w:cs="Times New Roman"/>
          <w:sz w:val="24"/>
          <w:szCs w:val="24"/>
        </w:rPr>
        <w:t xml:space="preserve">a </w:t>
      </w:r>
      <w:r w:rsidRPr="00BD1E3D">
        <w:rPr>
          <w:rFonts w:ascii="Times New Roman" w:hAnsi="Times New Roman" w:cs="Times New Roman"/>
          <w:sz w:val="24"/>
          <w:szCs w:val="24"/>
        </w:rPr>
        <w:t xml:space="preserve">calităţii energiei electrice se poate efectua și utilizând funcţiile  încorporate în contor. </w:t>
      </w:r>
      <w:r w:rsidR="00784C27" w:rsidRPr="00BD1E3D">
        <w:rPr>
          <w:rFonts w:ascii="Times New Roman" w:hAnsi="Times New Roman"/>
          <w:sz w:val="24"/>
          <w:szCs w:val="24"/>
        </w:rPr>
        <w:t>”</w:t>
      </w:r>
    </w:p>
    <w:p w14:paraId="3BEDEB47" w14:textId="77777777" w:rsidR="00F64F84" w:rsidRPr="00BD1E3D" w:rsidRDefault="00F64F84" w:rsidP="00FD2E8B">
      <w:pPr>
        <w:keepNext/>
        <w:spacing w:after="0" w:line="360" w:lineRule="auto"/>
        <w:jc w:val="both"/>
        <w:rPr>
          <w:rFonts w:ascii="Times New Roman" w:eastAsia="Calibri" w:hAnsi="Times New Roman" w:cs="Times New Roman"/>
          <w:sz w:val="24"/>
          <w:szCs w:val="24"/>
        </w:rPr>
      </w:pPr>
      <w:r w:rsidRPr="00906A5F">
        <w:rPr>
          <w:rFonts w:ascii="Times New Roman" w:eastAsia="Calibri" w:hAnsi="Times New Roman" w:cs="Times New Roman"/>
        </w:rPr>
        <w:lastRenderedPageBreak/>
        <w:t>(</w:t>
      </w:r>
      <w:r w:rsidRPr="00906A5F">
        <w:rPr>
          <w:rFonts w:ascii="Times New Roman" w:eastAsia="Calibri" w:hAnsi="Times New Roman" w:cs="Times New Roman"/>
          <w:sz w:val="24"/>
          <w:szCs w:val="24"/>
        </w:rPr>
        <w:t>3) a)</w:t>
      </w:r>
      <w:r w:rsidRPr="00BA6FFC">
        <w:rPr>
          <w:rFonts w:ascii="Times New Roman" w:eastAsia="Calibri" w:hAnsi="Times New Roman" w:cs="Times New Roman"/>
          <w:b/>
          <w:sz w:val="24"/>
          <w:szCs w:val="24"/>
        </w:rPr>
        <w:t xml:space="preserve"> </w:t>
      </w:r>
      <w:r w:rsidRPr="00BD1E3D">
        <w:rPr>
          <w:rFonts w:ascii="Times New Roman" w:eastAsia="Calibri" w:hAnsi="Times New Roman" w:cs="Times New Roman"/>
          <w:sz w:val="24"/>
          <w:szCs w:val="24"/>
        </w:rPr>
        <w:t>În cazul în care prosumatorul este racordat la rețeaua electrică printr-un branșament trifazat, la încărcarea nesimetrică a fazelor permisă prin racordarea în instalația sa de utilizare a unei instalații de producere a energiei electrice, realizată cu unități generatoare monofazate, bifazate sau trifazate, diferența dintre încărcările fazelor nu trebuie să depășească valoarea de 16 A, în condițiile prevăzute la alin. (1).</w:t>
      </w:r>
    </w:p>
    <w:p w14:paraId="3167D8E3" w14:textId="570A408A" w:rsidR="00F64F84" w:rsidRPr="00BD1E3D" w:rsidRDefault="00F64F84" w:rsidP="00FD2E8B">
      <w:pPr>
        <w:keepNext/>
        <w:spacing w:after="0" w:line="360" w:lineRule="auto"/>
        <w:jc w:val="both"/>
        <w:rPr>
          <w:rFonts w:ascii="Times New Roman" w:eastAsia="Calibri" w:hAnsi="Times New Roman" w:cs="Times New Roman"/>
          <w:sz w:val="24"/>
          <w:szCs w:val="24"/>
        </w:rPr>
      </w:pPr>
      <w:r w:rsidRPr="00BD1E3D">
        <w:rPr>
          <w:rFonts w:ascii="Times New Roman" w:eastAsia="Calibri" w:hAnsi="Times New Roman" w:cs="Times New Roman"/>
          <w:sz w:val="24"/>
          <w:szCs w:val="24"/>
        </w:rPr>
        <w:t>b)</w:t>
      </w:r>
      <w:r w:rsidR="00540FF3">
        <w:rPr>
          <w:rFonts w:ascii="Times New Roman" w:eastAsia="Calibri" w:hAnsi="Times New Roman" w:cs="Times New Roman"/>
          <w:sz w:val="24"/>
          <w:szCs w:val="24"/>
        </w:rPr>
        <w:t xml:space="preserve"> </w:t>
      </w:r>
      <w:r w:rsidRPr="00BD1E3D">
        <w:rPr>
          <w:rFonts w:ascii="Times New Roman" w:eastAsia="Calibri" w:hAnsi="Times New Roman" w:cs="Times New Roman"/>
          <w:sz w:val="24"/>
          <w:szCs w:val="24"/>
        </w:rPr>
        <w:t>Pentru evitarea nesimetriilor mai mari de 16 A între faze se pot utiliza următoarele soluții:</w:t>
      </w:r>
    </w:p>
    <w:p w14:paraId="77F85673" w14:textId="77777777" w:rsidR="00F64F84" w:rsidRPr="00BD1E3D" w:rsidRDefault="00F64F84" w:rsidP="00FD2E8B">
      <w:pPr>
        <w:keepNext/>
        <w:spacing w:after="0" w:line="360" w:lineRule="auto"/>
        <w:jc w:val="both"/>
        <w:rPr>
          <w:rFonts w:ascii="Times New Roman" w:eastAsia="Calibri" w:hAnsi="Times New Roman" w:cs="Times New Roman"/>
          <w:sz w:val="24"/>
          <w:szCs w:val="24"/>
        </w:rPr>
      </w:pPr>
      <w:r w:rsidRPr="00BD1E3D">
        <w:rPr>
          <w:rFonts w:ascii="Times New Roman" w:eastAsia="Calibri" w:hAnsi="Times New Roman" w:cs="Times New Roman"/>
          <w:sz w:val="24"/>
          <w:szCs w:val="24"/>
        </w:rPr>
        <w:t>(i) utilizarea unei unități generatoare  (invertor) trifazate;</w:t>
      </w:r>
    </w:p>
    <w:p w14:paraId="0D197FC1" w14:textId="158C96CD" w:rsidR="00F64F84" w:rsidRPr="00BD1E3D" w:rsidRDefault="00F64F84" w:rsidP="00FD2E8B">
      <w:pPr>
        <w:keepNext/>
        <w:spacing w:after="0" w:line="360" w:lineRule="auto"/>
        <w:jc w:val="both"/>
        <w:rPr>
          <w:rFonts w:ascii="Times New Roman" w:eastAsia="Calibri" w:hAnsi="Times New Roman" w:cs="Times New Roman"/>
          <w:sz w:val="24"/>
          <w:szCs w:val="24"/>
        </w:rPr>
      </w:pPr>
      <w:r w:rsidRPr="00BD1E3D">
        <w:rPr>
          <w:rFonts w:ascii="Times New Roman" w:eastAsia="Calibri" w:hAnsi="Times New Roman" w:cs="Times New Roman"/>
          <w:sz w:val="24"/>
          <w:szCs w:val="24"/>
        </w:rPr>
        <w:t>(ii)</w:t>
      </w:r>
      <w:r w:rsidR="00A6560E" w:rsidRPr="00BD1E3D">
        <w:rPr>
          <w:rFonts w:ascii="Times New Roman" w:eastAsia="Calibri" w:hAnsi="Times New Roman" w:cs="Times New Roman"/>
          <w:sz w:val="24"/>
          <w:szCs w:val="24"/>
        </w:rPr>
        <w:t xml:space="preserve"> </w:t>
      </w:r>
      <w:r w:rsidRPr="00BD1E3D">
        <w:rPr>
          <w:rFonts w:ascii="Times New Roman" w:eastAsia="Calibri" w:hAnsi="Times New Roman" w:cs="Times New Roman"/>
          <w:sz w:val="24"/>
          <w:szCs w:val="24"/>
        </w:rPr>
        <w:t>utilizarea unui sistem de comunicație între unitățile generatoare monofazate montate pe fazele instalației de utilizare.</w:t>
      </w:r>
    </w:p>
    <w:p w14:paraId="2646B9E6" w14:textId="77777777" w:rsidR="00F64F84" w:rsidRPr="00BD1E3D" w:rsidRDefault="00F64F84" w:rsidP="00FD2E8B">
      <w:pPr>
        <w:keepNext/>
        <w:spacing w:after="0" w:line="360" w:lineRule="auto"/>
        <w:jc w:val="both"/>
        <w:rPr>
          <w:rFonts w:ascii="Times New Roman" w:eastAsia="Calibri" w:hAnsi="Times New Roman" w:cs="Times New Roman"/>
          <w:sz w:val="24"/>
          <w:szCs w:val="24"/>
        </w:rPr>
      </w:pPr>
      <w:r w:rsidRPr="00BD1E3D">
        <w:rPr>
          <w:rFonts w:ascii="Times New Roman" w:eastAsia="Calibri" w:hAnsi="Times New Roman" w:cs="Times New Roman"/>
          <w:sz w:val="24"/>
          <w:szCs w:val="24"/>
        </w:rPr>
        <w:t>c) Este permisă existența unei nesimetrii între curenții celor trei faze dacă:</w:t>
      </w:r>
    </w:p>
    <w:p w14:paraId="02567B88" w14:textId="77777777" w:rsidR="00F64F84" w:rsidRPr="00BD1E3D" w:rsidRDefault="00F64F84" w:rsidP="00FD2E8B">
      <w:pPr>
        <w:keepNext/>
        <w:spacing w:after="0" w:line="360" w:lineRule="auto"/>
        <w:jc w:val="both"/>
        <w:rPr>
          <w:rFonts w:ascii="Times New Roman" w:eastAsia="Calibri" w:hAnsi="Times New Roman" w:cs="Times New Roman"/>
          <w:sz w:val="24"/>
          <w:szCs w:val="24"/>
        </w:rPr>
      </w:pPr>
      <w:r w:rsidRPr="00BD1E3D">
        <w:rPr>
          <w:rFonts w:ascii="Times New Roman" w:eastAsia="Calibri" w:hAnsi="Times New Roman" w:cs="Times New Roman"/>
          <w:sz w:val="24"/>
          <w:szCs w:val="24"/>
        </w:rPr>
        <w:t>(i) nesimetria generată este acceptată de ORR pentru compensarea dezechilibrului de tensiune în punctul de racordare;</w:t>
      </w:r>
    </w:p>
    <w:p w14:paraId="0C43ACBE" w14:textId="77777777" w:rsidR="007060A3" w:rsidRPr="00BD1E3D" w:rsidRDefault="00F64F84" w:rsidP="00175E41">
      <w:pPr>
        <w:spacing w:after="0" w:line="360" w:lineRule="auto"/>
        <w:rPr>
          <w:rFonts w:ascii="Times New Roman" w:eastAsia="Calibri" w:hAnsi="Times New Roman" w:cs="Times New Roman"/>
          <w:sz w:val="24"/>
          <w:szCs w:val="24"/>
        </w:rPr>
      </w:pPr>
      <w:r w:rsidRPr="00BD1E3D">
        <w:rPr>
          <w:rFonts w:ascii="Times New Roman" w:eastAsia="Calibri" w:hAnsi="Times New Roman" w:cs="Times New Roman"/>
          <w:sz w:val="24"/>
          <w:szCs w:val="24"/>
        </w:rPr>
        <w:t>(ii) prosumatorul este fără injecție în rețea și nesimetria în punctul de racordare nu este mai mare de 16 A.</w:t>
      </w:r>
    </w:p>
    <w:p w14:paraId="06FE30C6" w14:textId="5058BA24" w:rsidR="00175E41" w:rsidRPr="000764E9" w:rsidRDefault="005E4ED7" w:rsidP="00175E41">
      <w:pPr>
        <w:spacing w:after="0" w:line="360" w:lineRule="auto"/>
        <w:rPr>
          <w:rFonts w:ascii="Times New Roman" w:hAnsi="Times New Roman" w:cs="Times New Roman"/>
          <w:b/>
          <w:sz w:val="24"/>
          <w:szCs w:val="24"/>
        </w:rPr>
      </w:pPr>
      <w:r>
        <w:rPr>
          <w:rFonts w:ascii="Times New Roman" w:hAnsi="Times New Roman" w:cs="Times New Roman"/>
          <w:b/>
          <w:sz w:val="24"/>
          <w:szCs w:val="24"/>
          <w:lang w:val="fr-FR"/>
        </w:rPr>
        <w:t>6</w:t>
      </w:r>
      <w:r w:rsidR="003140DE">
        <w:rPr>
          <w:rFonts w:ascii="Times New Roman" w:hAnsi="Times New Roman" w:cs="Times New Roman"/>
          <w:b/>
          <w:sz w:val="24"/>
          <w:szCs w:val="24"/>
          <w:lang w:val="fr-FR"/>
        </w:rPr>
        <w:t xml:space="preserve">. </w:t>
      </w:r>
      <w:r w:rsidR="00175E41" w:rsidRPr="002A33D9">
        <w:rPr>
          <w:rFonts w:ascii="Times New Roman" w:hAnsi="Times New Roman" w:cs="Times New Roman"/>
          <w:sz w:val="24"/>
          <w:szCs w:val="24"/>
          <w:lang w:val="fr-FR"/>
        </w:rPr>
        <w:t>Articolul 14 se modifică şi va avea următorul cuprins</w:t>
      </w:r>
      <w:r w:rsidR="00175E41" w:rsidRPr="002A33D9">
        <w:rPr>
          <w:rFonts w:ascii="Times New Roman" w:hAnsi="Times New Roman" w:cs="Times New Roman"/>
          <w:sz w:val="24"/>
          <w:szCs w:val="24"/>
        </w:rPr>
        <w:t>:</w:t>
      </w:r>
    </w:p>
    <w:p w14:paraId="60A1BE2C" w14:textId="77777777" w:rsidR="00175E41" w:rsidRPr="00DD59D7" w:rsidRDefault="00175E41" w:rsidP="00175E41">
      <w:pPr>
        <w:spacing w:after="0" w:line="360" w:lineRule="auto"/>
        <w:jc w:val="both"/>
        <w:rPr>
          <w:rFonts w:ascii="Times New Roman" w:hAnsi="Times New Roman" w:cs="Times New Roman"/>
          <w:sz w:val="24"/>
          <w:szCs w:val="24"/>
        </w:rPr>
      </w:pPr>
      <w:r w:rsidRPr="000764E9">
        <w:rPr>
          <w:rFonts w:ascii="Times New Roman" w:hAnsi="Times New Roman" w:cs="Times New Roman"/>
          <w:b/>
          <w:sz w:val="24"/>
          <w:szCs w:val="24"/>
          <w:lang w:val="fr-FR"/>
        </w:rPr>
        <w:t xml:space="preserve">,, </w:t>
      </w:r>
      <w:r w:rsidRPr="005E4ED7">
        <w:rPr>
          <w:rFonts w:ascii="Times New Roman" w:hAnsi="Times New Roman" w:cs="Times New Roman"/>
          <w:sz w:val="24"/>
          <w:szCs w:val="24"/>
          <w:lang w:val="fr-FR"/>
        </w:rPr>
        <w:t xml:space="preserve">Art. 14. </w:t>
      </w:r>
      <w:r w:rsidRPr="005E4ED7">
        <w:rPr>
          <w:rFonts w:ascii="Times New Roman" w:hAnsi="Times New Roman" w:cs="Times New Roman"/>
          <w:sz w:val="24"/>
          <w:szCs w:val="24"/>
        </w:rPr>
        <w:t>(1)</w:t>
      </w:r>
      <w:r w:rsidRPr="000764E9">
        <w:rPr>
          <w:rFonts w:ascii="Times New Roman" w:hAnsi="Times New Roman" w:cs="Times New Roman"/>
          <w:b/>
          <w:sz w:val="24"/>
          <w:szCs w:val="24"/>
        </w:rPr>
        <w:t xml:space="preserve"> </w:t>
      </w:r>
      <w:r w:rsidRPr="00DD59D7">
        <w:rPr>
          <w:rFonts w:ascii="Times New Roman" w:hAnsi="Times New Roman" w:cs="Times New Roman"/>
          <w:sz w:val="24"/>
          <w:szCs w:val="24"/>
        </w:rPr>
        <w:t>În instalaţia de utilizare a prosumatorului, circuitele de curent alternativ aferente instalaţiilor de producere a energiei electrice trebuie să fie echipate cu:</w:t>
      </w:r>
    </w:p>
    <w:p w14:paraId="38097833" w14:textId="21FDB2EC" w:rsidR="00175E41" w:rsidRPr="00DD59D7" w:rsidRDefault="00175E41" w:rsidP="00175E41">
      <w:pPr>
        <w:pStyle w:val="ListParagraph"/>
        <w:numPr>
          <w:ilvl w:val="0"/>
          <w:numId w:val="17"/>
        </w:numPr>
        <w:spacing w:after="0" w:line="360" w:lineRule="auto"/>
        <w:jc w:val="both"/>
        <w:rPr>
          <w:rFonts w:ascii="Times New Roman" w:hAnsi="Times New Roman" w:cs="Times New Roman"/>
          <w:sz w:val="24"/>
          <w:szCs w:val="24"/>
        </w:rPr>
      </w:pPr>
      <w:r w:rsidRPr="00DD59D7">
        <w:rPr>
          <w:rFonts w:ascii="Times New Roman" w:hAnsi="Times New Roman" w:cs="Times New Roman"/>
          <w:sz w:val="24"/>
          <w:szCs w:val="24"/>
        </w:rPr>
        <w:t xml:space="preserve">întrerupătoare/echipamente de comutație </w:t>
      </w:r>
      <w:r w:rsidR="00003922" w:rsidRPr="00DD59D7">
        <w:rPr>
          <w:rFonts w:ascii="Times New Roman" w:hAnsi="Times New Roman" w:cs="Times New Roman"/>
          <w:sz w:val="24"/>
          <w:szCs w:val="24"/>
        </w:rPr>
        <w:t>astfel încât intre unitatea generatoare și punctul de racordare/delimitare, după caz, să existe cel puțin două întreruptoare/echipamente de comutație, exceptând întreruptorul/echipamentul de comutație al unității generatoare</w:t>
      </w:r>
      <w:r w:rsidRPr="00DD59D7">
        <w:rPr>
          <w:rFonts w:ascii="Times New Roman" w:hAnsi="Times New Roman" w:cs="Times New Roman"/>
          <w:sz w:val="24"/>
          <w:szCs w:val="24"/>
        </w:rPr>
        <w:t>,</w:t>
      </w:r>
      <w:r w:rsidR="003053EE">
        <w:rPr>
          <w:rFonts w:ascii="Times New Roman" w:hAnsi="Times New Roman" w:cs="Times New Roman"/>
          <w:sz w:val="24"/>
          <w:szCs w:val="24"/>
        </w:rPr>
        <w:t xml:space="preserve">  conform fig.1 din anexa nr. 2</w:t>
      </w:r>
      <w:r w:rsidRPr="00DD59D7">
        <w:rPr>
          <w:rFonts w:ascii="Times New Roman" w:hAnsi="Times New Roman" w:cs="Times New Roman"/>
          <w:sz w:val="24"/>
          <w:szCs w:val="24"/>
        </w:rPr>
        <w:t>;</w:t>
      </w:r>
    </w:p>
    <w:p w14:paraId="5E550AAD" w14:textId="77777777" w:rsidR="00175E41" w:rsidRPr="00DD59D7" w:rsidRDefault="00175E41" w:rsidP="00175E41">
      <w:pPr>
        <w:pStyle w:val="ListParagraph"/>
        <w:numPr>
          <w:ilvl w:val="0"/>
          <w:numId w:val="17"/>
        </w:numPr>
        <w:spacing w:after="0" w:line="360" w:lineRule="auto"/>
        <w:jc w:val="both"/>
        <w:rPr>
          <w:rFonts w:ascii="Times New Roman" w:hAnsi="Times New Roman" w:cs="Times New Roman"/>
          <w:sz w:val="24"/>
          <w:szCs w:val="24"/>
        </w:rPr>
      </w:pPr>
      <w:r w:rsidRPr="00DD59D7">
        <w:rPr>
          <w:rFonts w:ascii="Times New Roman" w:hAnsi="Times New Roman" w:cs="Times New Roman"/>
          <w:sz w:val="24"/>
          <w:szCs w:val="24"/>
        </w:rPr>
        <w:t>relee/funcţii de protecţie care să declanşeze întreruptorul de interfață în cazul:</w:t>
      </w:r>
    </w:p>
    <w:p w14:paraId="7F8779FE" w14:textId="266D8468" w:rsidR="00175E41" w:rsidRPr="00DD59D7" w:rsidRDefault="00175E41" w:rsidP="005E4ED7">
      <w:pPr>
        <w:pStyle w:val="ListParagraph"/>
        <w:numPr>
          <w:ilvl w:val="0"/>
          <w:numId w:val="28"/>
        </w:numPr>
        <w:spacing w:after="0" w:line="360" w:lineRule="auto"/>
        <w:jc w:val="both"/>
        <w:rPr>
          <w:rFonts w:ascii="Times New Roman" w:hAnsi="Times New Roman" w:cs="Times New Roman"/>
          <w:sz w:val="24"/>
          <w:szCs w:val="24"/>
        </w:rPr>
      </w:pPr>
      <w:r w:rsidRPr="00DD59D7">
        <w:rPr>
          <w:rFonts w:ascii="Times New Roman" w:hAnsi="Times New Roman" w:cs="Times New Roman"/>
          <w:sz w:val="24"/>
          <w:szCs w:val="24"/>
        </w:rPr>
        <w:t xml:space="preserve">apariţiei unui regim </w:t>
      </w:r>
      <w:r w:rsidR="00757AB0" w:rsidRPr="005E4ED7">
        <w:rPr>
          <w:rFonts w:ascii="Times New Roman" w:hAnsi="Times New Roman" w:cs="Times New Roman"/>
          <w:sz w:val="24"/>
          <w:szCs w:val="24"/>
        </w:rPr>
        <w:t xml:space="preserve">de funcționare </w:t>
      </w:r>
      <w:r w:rsidRPr="005E4ED7">
        <w:rPr>
          <w:rFonts w:ascii="Times New Roman" w:hAnsi="Times New Roman" w:cs="Times New Roman"/>
          <w:sz w:val="24"/>
          <w:szCs w:val="24"/>
        </w:rPr>
        <w:t>insularizat</w:t>
      </w:r>
      <w:r w:rsidR="00757AB0" w:rsidRPr="005E4ED7">
        <w:rPr>
          <w:rFonts w:ascii="Times New Roman" w:hAnsi="Times New Roman" w:cs="Times New Roman"/>
          <w:sz w:val="24"/>
          <w:szCs w:val="24"/>
        </w:rPr>
        <w:t>ă</w:t>
      </w:r>
      <w:r w:rsidRPr="005E4ED7">
        <w:rPr>
          <w:rFonts w:ascii="Times New Roman" w:hAnsi="Times New Roman" w:cs="Times New Roman"/>
          <w:sz w:val="24"/>
          <w:szCs w:val="24"/>
        </w:rPr>
        <w:t>;</w:t>
      </w:r>
    </w:p>
    <w:p w14:paraId="0B5FFBBD" w14:textId="633E376F" w:rsidR="00175E41" w:rsidRPr="00DD59D7" w:rsidRDefault="00175E41" w:rsidP="005E4ED7">
      <w:pPr>
        <w:pStyle w:val="ListParagraph"/>
        <w:numPr>
          <w:ilvl w:val="0"/>
          <w:numId w:val="28"/>
        </w:numPr>
        <w:spacing w:after="0" w:line="360" w:lineRule="auto"/>
        <w:jc w:val="both"/>
        <w:rPr>
          <w:rFonts w:ascii="Times New Roman" w:hAnsi="Times New Roman" w:cs="Times New Roman"/>
          <w:sz w:val="24"/>
          <w:szCs w:val="24"/>
        </w:rPr>
      </w:pPr>
      <w:r w:rsidRPr="00DD59D7">
        <w:rPr>
          <w:rFonts w:ascii="Times New Roman" w:hAnsi="Times New Roman" w:cs="Times New Roman"/>
          <w:sz w:val="24"/>
          <w:szCs w:val="24"/>
        </w:rPr>
        <w:t>depăşirii valorilor, maxime şi minime, ale tensiunii şi frecvenţei convenite cu operatorul de rețea;</w:t>
      </w:r>
    </w:p>
    <w:p w14:paraId="7C493BE0" w14:textId="5DD19E51" w:rsidR="00175E41" w:rsidRPr="005E4ED7" w:rsidRDefault="005E4ED7" w:rsidP="005E4ED7">
      <w:pPr>
        <w:spacing w:after="0" w:line="360" w:lineRule="auto"/>
        <w:ind w:firstLine="708"/>
        <w:jc w:val="both"/>
        <w:rPr>
          <w:rFonts w:ascii="Times New Roman" w:hAnsi="Times New Roman" w:cs="Times New Roman"/>
          <w:sz w:val="24"/>
          <w:szCs w:val="24"/>
        </w:rPr>
      </w:pPr>
      <w:r w:rsidRPr="005E4ED7">
        <w:rPr>
          <w:rFonts w:ascii="Times New Roman" w:hAnsi="Times New Roman" w:cs="Times New Roman"/>
          <w:sz w:val="24"/>
          <w:szCs w:val="24"/>
        </w:rPr>
        <w:t>(iii)</w:t>
      </w:r>
      <w:r>
        <w:rPr>
          <w:rFonts w:ascii="Times New Roman" w:hAnsi="Times New Roman" w:cs="Times New Roman"/>
          <w:sz w:val="24"/>
          <w:szCs w:val="24"/>
        </w:rPr>
        <w:tab/>
      </w:r>
      <w:r w:rsidRPr="005E4ED7">
        <w:rPr>
          <w:rFonts w:ascii="Times New Roman" w:hAnsi="Times New Roman" w:cs="Times New Roman"/>
          <w:sz w:val="24"/>
          <w:szCs w:val="24"/>
        </w:rPr>
        <w:t xml:space="preserve"> </w:t>
      </w:r>
      <w:r w:rsidR="00175E41" w:rsidRPr="005E4ED7">
        <w:rPr>
          <w:rFonts w:ascii="Times New Roman" w:hAnsi="Times New Roman" w:cs="Times New Roman"/>
          <w:sz w:val="24"/>
          <w:szCs w:val="24"/>
        </w:rPr>
        <w:t>depășirii unui prag de curent (suprasarcină/scurtcircuit).</w:t>
      </w:r>
    </w:p>
    <w:p w14:paraId="0DCBCF89" w14:textId="6A420BFF" w:rsidR="00175E41" w:rsidRPr="00DD59D7" w:rsidRDefault="00CE2D44" w:rsidP="00012B98">
      <w:pPr>
        <w:spacing w:after="0" w:line="360" w:lineRule="auto"/>
        <w:ind w:left="567" w:hanging="207"/>
        <w:jc w:val="both"/>
        <w:rPr>
          <w:rFonts w:ascii="Times New Roman" w:eastAsia="Times New Roman" w:hAnsi="Times New Roman" w:cs="Times New Roman"/>
          <w:bCs/>
          <w:sz w:val="24"/>
          <w:szCs w:val="24"/>
          <w:lang w:val="en-US" w:eastAsia="ro-RO"/>
        </w:rPr>
      </w:pPr>
      <w:r w:rsidRPr="00DD59D7">
        <w:rPr>
          <w:rFonts w:ascii="Times New Roman" w:hAnsi="Times New Roman" w:cs="Times New Roman"/>
          <w:bCs/>
          <w:noProof/>
          <w:sz w:val="24"/>
          <w:szCs w:val="24"/>
          <w:lang w:val="en-US"/>
        </w:rPr>
        <w:t>c)</w:t>
      </w:r>
      <w:r w:rsidR="00175E41" w:rsidRPr="00DD59D7">
        <w:rPr>
          <w:rFonts w:ascii="Times New Roman" w:hAnsi="Times New Roman" w:cs="Times New Roman"/>
          <w:bCs/>
          <w:noProof/>
          <w:sz w:val="24"/>
          <w:szCs w:val="24"/>
          <w:lang w:val="en-US"/>
        </w:rPr>
        <w:t xml:space="preserve"> </w:t>
      </w:r>
      <w:r w:rsidR="00716A8F" w:rsidRPr="00DD59D7">
        <w:rPr>
          <w:rFonts w:ascii="Times New Roman" w:hAnsi="Times New Roman" w:cs="Times New Roman"/>
          <w:bCs/>
          <w:noProof/>
          <w:sz w:val="24"/>
          <w:szCs w:val="24"/>
          <w:lang w:val="en-US"/>
        </w:rPr>
        <w:t xml:space="preserve">(i) </w:t>
      </w:r>
      <w:r w:rsidR="00C37E83" w:rsidRPr="00DD59D7">
        <w:rPr>
          <w:rFonts w:ascii="Times New Roman" w:hAnsi="Times New Roman" w:cs="Times New Roman"/>
          <w:bCs/>
          <w:noProof/>
          <w:sz w:val="24"/>
          <w:szCs w:val="24"/>
          <w:lang w:val="en-US"/>
        </w:rPr>
        <w:t>Î</w:t>
      </w:r>
      <w:r w:rsidR="00175E41" w:rsidRPr="00DD59D7">
        <w:rPr>
          <w:rFonts w:ascii="Times New Roman" w:hAnsi="Times New Roman" w:cs="Times New Roman"/>
          <w:bCs/>
          <w:noProof/>
          <w:sz w:val="24"/>
          <w:szCs w:val="24"/>
          <w:lang w:val="en-US"/>
        </w:rPr>
        <w:t xml:space="preserve">n instalația de racordare la joasă </w:t>
      </w:r>
      <w:r w:rsidR="00175E41" w:rsidRPr="00DD59D7">
        <w:rPr>
          <w:rFonts w:ascii="Times New Roman" w:eastAsia="Times New Roman" w:hAnsi="Times New Roman" w:cs="Times New Roman"/>
          <w:bCs/>
          <w:sz w:val="24"/>
          <w:szCs w:val="24"/>
          <w:lang w:val="en-US" w:eastAsia="ro-RO"/>
        </w:rPr>
        <w:t>tensiune,</w:t>
      </w:r>
      <w:r w:rsidR="00C37E83" w:rsidRPr="00DD59D7">
        <w:rPr>
          <w:rFonts w:ascii="Times New Roman" w:eastAsia="Times New Roman" w:hAnsi="Times New Roman" w:cs="Times New Roman"/>
          <w:bCs/>
          <w:sz w:val="24"/>
          <w:szCs w:val="24"/>
          <w:lang w:val="en-US" w:eastAsia="ro-RO"/>
        </w:rPr>
        <w:t xml:space="preserve"> se prevăd următoarele funcții de protecție,</w:t>
      </w:r>
      <w:r w:rsidR="00175E41" w:rsidRPr="00DD59D7">
        <w:rPr>
          <w:rFonts w:ascii="Times New Roman" w:eastAsia="Times New Roman" w:hAnsi="Times New Roman" w:cs="Times New Roman"/>
          <w:bCs/>
          <w:sz w:val="24"/>
          <w:szCs w:val="24"/>
          <w:lang w:val="en-US" w:eastAsia="ro-RO"/>
        </w:rPr>
        <w:t xml:space="preserve"> montate în punctul de delimitare sau în proximitatea acestuia, care declanșează întreruptorul </w:t>
      </w:r>
      <w:r w:rsidR="00012B98" w:rsidRPr="00DD59D7">
        <w:rPr>
          <w:rFonts w:ascii="Times New Roman" w:eastAsia="Times New Roman" w:hAnsi="Times New Roman" w:cs="Times New Roman"/>
          <w:bCs/>
          <w:sz w:val="24"/>
          <w:szCs w:val="24"/>
          <w:lang w:val="en-US" w:eastAsia="ro-RO"/>
        </w:rPr>
        <w:t>principal</w:t>
      </w:r>
      <w:r w:rsidR="00387696" w:rsidRPr="00DD59D7">
        <w:rPr>
          <w:rFonts w:ascii="Times New Roman" w:eastAsia="Times New Roman" w:hAnsi="Times New Roman" w:cs="Times New Roman"/>
          <w:bCs/>
          <w:sz w:val="24"/>
          <w:szCs w:val="24"/>
          <w:lang w:val="en-US" w:eastAsia="ro-RO"/>
        </w:rPr>
        <w:t>,</w:t>
      </w:r>
      <w:r w:rsidR="00012B98" w:rsidRPr="00DD59D7">
        <w:rPr>
          <w:rFonts w:ascii="Times New Roman" w:eastAsia="Times New Roman" w:hAnsi="Times New Roman" w:cs="Times New Roman"/>
          <w:bCs/>
          <w:sz w:val="24"/>
          <w:szCs w:val="24"/>
          <w:lang w:val="en-US" w:eastAsia="ro-RO"/>
        </w:rPr>
        <w:t xml:space="preserve"> </w:t>
      </w:r>
      <w:r w:rsidR="004A6867" w:rsidRPr="00DD59D7">
        <w:rPr>
          <w:rFonts w:ascii="Times New Roman" w:eastAsia="Times New Roman" w:hAnsi="Times New Roman" w:cs="Times New Roman"/>
          <w:bCs/>
          <w:sz w:val="24"/>
          <w:szCs w:val="24"/>
          <w:lang w:val="en-US" w:eastAsia="ro-RO"/>
        </w:rPr>
        <w:t xml:space="preserve">conform </w:t>
      </w:r>
      <w:r w:rsidR="00175E41" w:rsidRPr="00DD59D7">
        <w:rPr>
          <w:rFonts w:ascii="Times New Roman" w:eastAsia="Times New Roman" w:hAnsi="Times New Roman" w:cs="Times New Roman"/>
          <w:bCs/>
          <w:sz w:val="24"/>
          <w:szCs w:val="24"/>
          <w:lang w:val="en-US" w:eastAsia="ro-RO"/>
        </w:rPr>
        <w:t xml:space="preserve">fig. 1 din </w:t>
      </w:r>
      <w:r w:rsidR="005E4ED7">
        <w:rPr>
          <w:rFonts w:ascii="Times New Roman" w:eastAsia="Times New Roman" w:hAnsi="Times New Roman" w:cs="Times New Roman"/>
          <w:bCs/>
          <w:sz w:val="24"/>
          <w:szCs w:val="24"/>
          <w:lang w:val="en-US" w:eastAsia="ro-RO"/>
        </w:rPr>
        <w:t>a</w:t>
      </w:r>
      <w:r w:rsidR="00175E41" w:rsidRPr="00DD59D7">
        <w:rPr>
          <w:rFonts w:ascii="Times New Roman" w:eastAsia="Times New Roman" w:hAnsi="Times New Roman" w:cs="Times New Roman"/>
          <w:bCs/>
          <w:sz w:val="24"/>
          <w:szCs w:val="24"/>
          <w:lang w:val="en-US" w:eastAsia="ro-RO"/>
        </w:rPr>
        <w:t xml:space="preserve">nexa </w:t>
      </w:r>
      <w:r w:rsidR="004A6867" w:rsidRPr="00DD59D7">
        <w:rPr>
          <w:rFonts w:ascii="Times New Roman" w:eastAsia="Times New Roman" w:hAnsi="Times New Roman" w:cs="Times New Roman"/>
          <w:bCs/>
          <w:sz w:val="24"/>
          <w:szCs w:val="24"/>
          <w:lang w:val="en-US" w:eastAsia="ro-RO"/>
        </w:rPr>
        <w:t xml:space="preserve">nr. </w:t>
      </w:r>
      <w:r w:rsidR="005E4ED7">
        <w:rPr>
          <w:rFonts w:ascii="Times New Roman" w:eastAsia="Times New Roman" w:hAnsi="Times New Roman" w:cs="Times New Roman"/>
          <w:bCs/>
          <w:sz w:val="24"/>
          <w:szCs w:val="24"/>
          <w:lang w:val="en-US" w:eastAsia="ro-RO"/>
        </w:rPr>
        <w:t>2</w:t>
      </w:r>
      <w:r w:rsidR="00175E41" w:rsidRPr="00DD59D7">
        <w:rPr>
          <w:rFonts w:ascii="Times New Roman" w:eastAsia="Times New Roman" w:hAnsi="Times New Roman" w:cs="Times New Roman"/>
          <w:bCs/>
          <w:sz w:val="24"/>
          <w:szCs w:val="24"/>
          <w:lang w:val="en-US" w:eastAsia="ro-RO"/>
        </w:rPr>
        <w:t>:</w:t>
      </w:r>
    </w:p>
    <w:p w14:paraId="5EE57C7B" w14:textId="77777777" w:rsidR="00175E41" w:rsidRPr="00DD59D7" w:rsidRDefault="00175E41" w:rsidP="00012B98">
      <w:pPr>
        <w:spacing w:after="0" w:line="360" w:lineRule="auto"/>
        <w:ind w:left="567"/>
        <w:jc w:val="both"/>
        <w:rPr>
          <w:rFonts w:ascii="Times New Roman" w:eastAsia="Times New Roman" w:hAnsi="Times New Roman" w:cs="Times New Roman"/>
          <w:sz w:val="24"/>
          <w:szCs w:val="24"/>
          <w:lang w:eastAsia="ro-RO"/>
        </w:rPr>
      </w:pPr>
      <w:r w:rsidRPr="00DD59D7">
        <w:rPr>
          <w:rFonts w:ascii="Times New Roman" w:eastAsia="Times New Roman" w:hAnsi="Times New Roman" w:cs="Times New Roman"/>
          <w:bCs/>
          <w:sz w:val="24"/>
          <w:szCs w:val="24"/>
          <w:lang w:val="en-US" w:eastAsia="ro-RO"/>
        </w:rPr>
        <w:t>- protec</w:t>
      </w:r>
      <w:r w:rsidRPr="00DD59D7">
        <w:rPr>
          <w:rFonts w:ascii="Times New Roman" w:eastAsia="Times New Roman" w:hAnsi="Times New Roman" w:cs="Times New Roman"/>
          <w:bCs/>
          <w:sz w:val="24"/>
          <w:szCs w:val="24"/>
          <w:lang w:eastAsia="ro-RO"/>
        </w:rPr>
        <w:t>ție maximală de curent de suprasarcină</w:t>
      </w:r>
      <w:r w:rsidRPr="00DD59D7">
        <w:rPr>
          <w:rFonts w:ascii="Times New Roman" w:eastAsia="Times New Roman" w:hAnsi="Times New Roman" w:cs="Times New Roman"/>
          <w:bCs/>
          <w:sz w:val="24"/>
          <w:szCs w:val="24"/>
          <w:lang w:val="en-US" w:eastAsia="ro-RO"/>
        </w:rPr>
        <w:t>;</w:t>
      </w:r>
    </w:p>
    <w:p w14:paraId="24E55FFD" w14:textId="77777777" w:rsidR="00175E41" w:rsidRPr="00DD59D7" w:rsidRDefault="00175E41" w:rsidP="00012B98">
      <w:pPr>
        <w:spacing w:after="0" w:line="360" w:lineRule="auto"/>
        <w:ind w:left="567"/>
        <w:jc w:val="both"/>
        <w:rPr>
          <w:rFonts w:ascii="Times New Roman" w:eastAsia="Times New Roman" w:hAnsi="Times New Roman" w:cs="Times New Roman"/>
          <w:sz w:val="24"/>
          <w:szCs w:val="24"/>
          <w:lang w:eastAsia="ro-RO"/>
        </w:rPr>
      </w:pPr>
      <w:r w:rsidRPr="00DD59D7">
        <w:rPr>
          <w:rFonts w:ascii="Times New Roman" w:eastAsia="Times New Roman" w:hAnsi="Times New Roman" w:cs="Times New Roman"/>
          <w:bCs/>
          <w:sz w:val="24"/>
          <w:szCs w:val="24"/>
          <w:lang w:val="en-US" w:eastAsia="ro-RO"/>
        </w:rPr>
        <w:t>- protec</w:t>
      </w:r>
      <w:r w:rsidRPr="00DD59D7">
        <w:rPr>
          <w:rFonts w:ascii="Times New Roman" w:eastAsia="Times New Roman" w:hAnsi="Times New Roman" w:cs="Times New Roman"/>
          <w:bCs/>
          <w:sz w:val="24"/>
          <w:szCs w:val="24"/>
          <w:lang w:eastAsia="ro-RO"/>
        </w:rPr>
        <w:t>ț</w:t>
      </w:r>
      <w:r w:rsidRPr="00DD59D7">
        <w:rPr>
          <w:rFonts w:ascii="Times New Roman" w:eastAsia="Times New Roman" w:hAnsi="Times New Roman" w:cs="Times New Roman"/>
          <w:bCs/>
          <w:sz w:val="24"/>
          <w:szCs w:val="24"/>
          <w:lang w:val="en-US" w:eastAsia="ro-RO"/>
        </w:rPr>
        <w:t>ie maximală de curent de scurtcircuit;</w:t>
      </w:r>
    </w:p>
    <w:p w14:paraId="0EA03691" w14:textId="34F050B1" w:rsidR="00175E41" w:rsidRPr="00DD59D7" w:rsidRDefault="00175E41" w:rsidP="00012B98">
      <w:pPr>
        <w:spacing w:after="0" w:line="360" w:lineRule="auto"/>
        <w:ind w:left="567"/>
        <w:jc w:val="both"/>
        <w:rPr>
          <w:rFonts w:ascii="Times New Roman" w:eastAsia="Times New Roman" w:hAnsi="Times New Roman" w:cs="Times New Roman"/>
          <w:sz w:val="24"/>
          <w:szCs w:val="24"/>
          <w:lang w:eastAsia="ro-RO"/>
        </w:rPr>
      </w:pPr>
      <w:r w:rsidRPr="00DD59D7">
        <w:rPr>
          <w:rFonts w:ascii="Times New Roman" w:eastAsia="Times New Roman" w:hAnsi="Times New Roman" w:cs="Times New Roman"/>
          <w:sz w:val="24"/>
          <w:szCs w:val="24"/>
          <w:lang w:val="en-US" w:eastAsia="ro-RO"/>
        </w:rPr>
        <w:t xml:space="preserve">- </w:t>
      </w:r>
      <w:r w:rsidRPr="00DD59D7">
        <w:rPr>
          <w:rFonts w:ascii="Times New Roman" w:eastAsia="Times New Roman" w:hAnsi="Times New Roman" w:cs="Times New Roman"/>
          <w:bCs/>
          <w:sz w:val="24"/>
          <w:szCs w:val="24"/>
          <w:lang w:val="en-US" w:eastAsia="ro-RO"/>
        </w:rPr>
        <w:t xml:space="preserve">protecţie la supratensiuni de frecvenţă industrială (DPST), asigurată prin dispozitiv separat sau </w:t>
      </w:r>
      <w:r w:rsidRPr="00DD59D7">
        <w:rPr>
          <w:rFonts w:ascii="Times New Roman" w:eastAsia="Times New Roman" w:hAnsi="Times New Roman" w:cs="Times New Roman"/>
          <w:bCs/>
          <w:sz w:val="24"/>
          <w:szCs w:val="24"/>
          <w:lang w:eastAsia="ro-RO"/>
        </w:rPr>
        <w:t>încorporat în întreruptorul</w:t>
      </w:r>
      <w:r w:rsidR="002167F4" w:rsidRPr="00DD59D7">
        <w:rPr>
          <w:rFonts w:ascii="Times New Roman" w:eastAsia="Times New Roman" w:hAnsi="Times New Roman" w:cs="Times New Roman"/>
          <w:bCs/>
          <w:sz w:val="24"/>
          <w:szCs w:val="24"/>
          <w:lang w:eastAsia="ro-RO"/>
        </w:rPr>
        <w:t xml:space="preserve"> </w:t>
      </w:r>
      <w:r w:rsidR="005060CC" w:rsidRPr="00DD59D7">
        <w:rPr>
          <w:rFonts w:ascii="Times New Roman" w:eastAsia="Times New Roman" w:hAnsi="Times New Roman" w:cs="Times New Roman"/>
          <w:bCs/>
          <w:sz w:val="24"/>
          <w:szCs w:val="24"/>
          <w:lang w:eastAsia="ro-RO"/>
        </w:rPr>
        <w:t>principal</w:t>
      </w:r>
      <w:r w:rsidRPr="00DD59D7">
        <w:rPr>
          <w:rFonts w:ascii="Times New Roman" w:eastAsia="Times New Roman" w:hAnsi="Times New Roman" w:cs="Times New Roman"/>
          <w:bCs/>
          <w:sz w:val="24"/>
          <w:szCs w:val="24"/>
          <w:lang w:eastAsia="ro-RO"/>
        </w:rPr>
        <w:t>.</w:t>
      </w:r>
    </w:p>
    <w:p w14:paraId="5E70F18D" w14:textId="7D2DEB2E" w:rsidR="00D51250" w:rsidRPr="00DD59D7" w:rsidRDefault="005E4ED7" w:rsidP="003B51A9">
      <w:pPr>
        <w:spacing w:after="0" w:line="360" w:lineRule="auto"/>
        <w:ind w:left="567"/>
        <w:jc w:val="both"/>
        <w:rPr>
          <w:rFonts w:ascii="Times New Roman" w:eastAsia="Times New Roman" w:hAnsi="Times New Roman" w:cs="Times New Roman"/>
          <w:bCs/>
          <w:sz w:val="24"/>
          <w:szCs w:val="24"/>
          <w:lang w:val="en-US" w:eastAsia="ro-RO"/>
        </w:rPr>
      </w:pPr>
      <w:r>
        <w:rPr>
          <w:rFonts w:ascii="Times New Roman" w:eastAsia="Times New Roman" w:hAnsi="Times New Roman" w:cs="Times New Roman"/>
          <w:bCs/>
          <w:sz w:val="24"/>
          <w:szCs w:val="24"/>
          <w:lang w:val="en-US" w:eastAsia="ro-RO"/>
        </w:rPr>
        <w:t>(</w:t>
      </w:r>
      <w:r w:rsidR="00D51250" w:rsidRPr="00DD59D7">
        <w:rPr>
          <w:rFonts w:ascii="Times New Roman" w:eastAsia="Times New Roman" w:hAnsi="Times New Roman" w:cs="Times New Roman"/>
          <w:bCs/>
          <w:sz w:val="24"/>
          <w:szCs w:val="24"/>
          <w:lang w:val="en-US" w:eastAsia="ro-RO"/>
        </w:rPr>
        <w:t xml:space="preserve">ii) </w:t>
      </w:r>
      <w:r w:rsidR="00D51250" w:rsidRPr="00DD59D7">
        <w:rPr>
          <w:rFonts w:ascii="Times New Roman" w:hAnsi="Times New Roman" w:cs="Times New Roman"/>
          <w:bCs/>
          <w:noProof/>
          <w:sz w:val="24"/>
          <w:szCs w:val="24"/>
          <w:lang w:val="en-US"/>
        </w:rPr>
        <w:t xml:space="preserve">În instalația de racordare la medie </w:t>
      </w:r>
      <w:r w:rsidR="00D51250" w:rsidRPr="00DD59D7">
        <w:rPr>
          <w:rFonts w:ascii="Times New Roman" w:eastAsia="Times New Roman" w:hAnsi="Times New Roman" w:cs="Times New Roman"/>
          <w:bCs/>
          <w:sz w:val="24"/>
          <w:szCs w:val="24"/>
          <w:lang w:val="en-US" w:eastAsia="ro-RO"/>
        </w:rPr>
        <w:t xml:space="preserve">tensiune, se prevăd funcțiile de protecție prevăzute în art. 74 din Norma Tehnică pentru proiectarea sistemelor de circuite secundare ale stațiilor electrice, NTE 011/12/00, aprobată prin Ordinul președintelui Autorității Naționale </w:t>
      </w:r>
      <w:r w:rsidR="00D51250" w:rsidRPr="00DD59D7">
        <w:rPr>
          <w:rFonts w:ascii="Times New Roman" w:eastAsia="Times New Roman" w:hAnsi="Times New Roman" w:cs="Times New Roman"/>
          <w:bCs/>
          <w:sz w:val="24"/>
          <w:szCs w:val="24"/>
          <w:lang w:val="en-US" w:eastAsia="ro-RO"/>
        </w:rPr>
        <w:lastRenderedPageBreak/>
        <w:t xml:space="preserve">de Reglementare în Domeniul Energiei nr. 41/2012, care declanșează întreruptorul </w:t>
      </w:r>
      <w:r w:rsidR="00E22CC7" w:rsidRPr="00DD59D7">
        <w:rPr>
          <w:rFonts w:ascii="Times New Roman" w:eastAsia="Times New Roman" w:hAnsi="Times New Roman" w:cs="Times New Roman"/>
          <w:bCs/>
          <w:sz w:val="24"/>
          <w:szCs w:val="24"/>
          <w:lang w:val="en-US" w:eastAsia="ro-RO"/>
        </w:rPr>
        <w:t>principal</w:t>
      </w:r>
      <w:r w:rsidR="00300AA6" w:rsidRPr="00DD59D7">
        <w:rPr>
          <w:rFonts w:ascii="Times New Roman" w:eastAsia="Times New Roman" w:hAnsi="Times New Roman" w:cs="Times New Roman"/>
          <w:bCs/>
          <w:sz w:val="24"/>
          <w:szCs w:val="24"/>
          <w:lang w:val="en-US" w:eastAsia="ro-RO"/>
        </w:rPr>
        <w:t>,</w:t>
      </w:r>
      <w:r w:rsidR="0078792B" w:rsidRPr="00DD59D7">
        <w:rPr>
          <w:rFonts w:ascii="Times New Roman" w:eastAsia="Times New Roman" w:hAnsi="Times New Roman" w:cs="Times New Roman"/>
          <w:bCs/>
          <w:sz w:val="24"/>
          <w:szCs w:val="24"/>
          <w:lang w:val="en-US" w:eastAsia="ro-RO"/>
        </w:rPr>
        <w:t xml:space="preserve"> </w:t>
      </w:r>
      <w:r w:rsidR="00300AA6" w:rsidRPr="00DD59D7">
        <w:rPr>
          <w:rFonts w:ascii="Times New Roman" w:eastAsia="Times New Roman" w:hAnsi="Times New Roman" w:cs="Times New Roman"/>
          <w:bCs/>
          <w:sz w:val="24"/>
          <w:szCs w:val="24"/>
          <w:lang w:val="en-US" w:eastAsia="ro-RO"/>
        </w:rPr>
        <w:t xml:space="preserve"> conform fig. 1 din </w:t>
      </w:r>
      <w:r w:rsidR="00BB5C24">
        <w:rPr>
          <w:rFonts w:ascii="Times New Roman" w:eastAsia="Times New Roman" w:hAnsi="Times New Roman" w:cs="Times New Roman"/>
          <w:bCs/>
          <w:sz w:val="24"/>
          <w:szCs w:val="24"/>
          <w:lang w:val="en-US" w:eastAsia="ro-RO"/>
        </w:rPr>
        <w:t>a</w:t>
      </w:r>
      <w:r w:rsidR="00300AA6" w:rsidRPr="00DD59D7">
        <w:rPr>
          <w:rFonts w:ascii="Times New Roman" w:eastAsia="Times New Roman" w:hAnsi="Times New Roman" w:cs="Times New Roman"/>
          <w:bCs/>
          <w:sz w:val="24"/>
          <w:szCs w:val="24"/>
          <w:lang w:val="en-US" w:eastAsia="ro-RO"/>
        </w:rPr>
        <w:t xml:space="preserve">nexa nr. </w:t>
      </w:r>
      <w:r w:rsidR="00BB5C24">
        <w:rPr>
          <w:rFonts w:ascii="Times New Roman" w:eastAsia="Times New Roman" w:hAnsi="Times New Roman" w:cs="Times New Roman"/>
          <w:bCs/>
          <w:sz w:val="24"/>
          <w:szCs w:val="24"/>
          <w:lang w:val="en-US" w:eastAsia="ro-RO"/>
        </w:rPr>
        <w:t>2</w:t>
      </w:r>
      <w:r w:rsidR="003B51A9" w:rsidRPr="00DD59D7">
        <w:rPr>
          <w:rFonts w:ascii="Times New Roman" w:eastAsia="Times New Roman" w:hAnsi="Times New Roman" w:cs="Times New Roman"/>
          <w:bCs/>
          <w:sz w:val="24"/>
          <w:szCs w:val="24"/>
          <w:lang w:val="en-US" w:eastAsia="ro-RO"/>
        </w:rPr>
        <w:t>.</w:t>
      </w:r>
    </w:p>
    <w:p w14:paraId="5BEA00F6" w14:textId="7DCE61A9" w:rsidR="00175E41" w:rsidRPr="00DD59D7" w:rsidRDefault="00D51250" w:rsidP="003B51A9">
      <w:pPr>
        <w:spacing w:after="0" w:line="360" w:lineRule="auto"/>
        <w:jc w:val="both"/>
        <w:rPr>
          <w:rFonts w:ascii="Times New Roman" w:hAnsi="Times New Roman" w:cs="Times New Roman"/>
          <w:sz w:val="24"/>
          <w:szCs w:val="24"/>
        </w:rPr>
      </w:pPr>
      <w:r w:rsidRPr="000764E9" w:rsidDel="00D51250">
        <w:rPr>
          <w:rFonts w:ascii="Times New Roman" w:eastAsia="Times New Roman" w:hAnsi="Times New Roman" w:cs="Times New Roman"/>
          <w:b/>
          <w:bCs/>
          <w:sz w:val="24"/>
          <w:szCs w:val="24"/>
          <w:lang w:val="en-US" w:eastAsia="ro-RO"/>
        </w:rPr>
        <w:t xml:space="preserve"> </w:t>
      </w:r>
      <w:r w:rsidR="00175E41" w:rsidRPr="00E746BD">
        <w:rPr>
          <w:rFonts w:ascii="Times New Roman" w:hAnsi="Times New Roman" w:cs="Times New Roman"/>
          <w:sz w:val="24"/>
          <w:szCs w:val="24"/>
        </w:rPr>
        <w:t>(2) a)</w:t>
      </w:r>
      <w:r w:rsidR="00175E41" w:rsidRPr="000764E9">
        <w:rPr>
          <w:rFonts w:ascii="Times New Roman" w:hAnsi="Times New Roman" w:cs="Times New Roman"/>
          <w:b/>
          <w:sz w:val="24"/>
          <w:szCs w:val="24"/>
        </w:rPr>
        <w:t xml:space="preserve"> </w:t>
      </w:r>
      <w:r w:rsidR="00175E41" w:rsidRPr="00DD59D7">
        <w:rPr>
          <w:rFonts w:ascii="Times New Roman" w:hAnsi="Times New Roman" w:cs="Times New Roman"/>
          <w:bCs/>
          <w:color w:val="000000" w:themeColor="text1"/>
          <w:sz w:val="24"/>
          <w:szCs w:val="24"/>
        </w:rPr>
        <w:t>În situația în care instalația de producere a energiei electrice din instalația de utilizare a prosumatorului are puterea instalată mai mare de 30 kVA</w:t>
      </w:r>
      <w:r w:rsidR="00D463B4" w:rsidRPr="00DD59D7">
        <w:rPr>
          <w:rFonts w:ascii="Times New Roman" w:hAnsi="Times New Roman" w:cs="Times New Roman"/>
          <w:bCs/>
          <w:color w:val="000000" w:themeColor="text1"/>
          <w:sz w:val="24"/>
          <w:szCs w:val="24"/>
        </w:rPr>
        <w:t xml:space="preserve"> sau </w:t>
      </w:r>
      <w:r w:rsidR="000B0C79" w:rsidRPr="00DD59D7">
        <w:rPr>
          <w:rFonts w:ascii="Times New Roman" w:hAnsi="Times New Roman" w:cs="Times New Roman"/>
          <w:bCs/>
          <w:color w:val="000000" w:themeColor="text1"/>
          <w:sz w:val="24"/>
          <w:szCs w:val="24"/>
        </w:rPr>
        <w:t>locul de consum și de producere este racordat</w:t>
      </w:r>
      <w:r w:rsidR="00D463B4" w:rsidRPr="00DD59D7">
        <w:rPr>
          <w:rFonts w:ascii="Times New Roman" w:hAnsi="Times New Roman" w:cs="Times New Roman"/>
          <w:bCs/>
          <w:color w:val="000000" w:themeColor="text1"/>
          <w:sz w:val="24"/>
          <w:szCs w:val="24"/>
        </w:rPr>
        <w:t xml:space="preserve"> la </w:t>
      </w:r>
      <w:r w:rsidR="007A2384" w:rsidRPr="00DD59D7">
        <w:rPr>
          <w:rFonts w:ascii="Times New Roman" w:hAnsi="Times New Roman" w:cs="Times New Roman"/>
          <w:bCs/>
          <w:color w:val="000000" w:themeColor="text1"/>
          <w:sz w:val="24"/>
          <w:szCs w:val="24"/>
        </w:rPr>
        <w:t xml:space="preserve">rețeaua electrică de </w:t>
      </w:r>
      <w:r w:rsidR="00D463B4" w:rsidRPr="00DD59D7">
        <w:rPr>
          <w:rFonts w:ascii="Times New Roman" w:hAnsi="Times New Roman" w:cs="Times New Roman"/>
          <w:bCs/>
          <w:color w:val="000000" w:themeColor="text1"/>
          <w:sz w:val="24"/>
          <w:szCs w:val="24"/>
        </w:rPr>
        <w:t>medie tensiune</w:t>
      </w:r>
      <w:r w:rsidR="00175E41" w:rsidRPr="00DD59D7">
        <w:rPr>
          <w:rFonts w:ascii="Times New Roman" w:hAnsi="Times New Roman" w:cs="Times New Roman"/>
          <w:bCs/>
          <w:color w:val="000000" w:themeColor="text1"/>
          <w:sz w:val="24"/>
          <w:szCs w:val="24"/>
        </w:rPr>
        <w:t xml:space="preserve">, circuitele de curent alternativ aferente instalației de producere a energiei electrice se echipează cu releele/funcțiile de protecție prevăzute la alin. (1) lit. b), externe </w:t>
      </w:r>
      <w:r w:rsidR="00175E41" w:rsidRPr="00DD59D7">
        <w:rPr>
          <w:rFonts w:ascii="Times New Roman" w:hAnsi="Times New Roman" w:cs="Times New Roman"/>
          <w:bCs/>
          <w:sz w:val="24"/>
          <w:szCs w:val="24"/>
        </w:rPr>
        <w:t>instalației de producere a energiei electrice și care declanșează întreruptorul de interfață.</w:t>
      </w:r>
    </w:p>
    <w:p w14:paraId="4DB153C4" w14:textId="6C1B4366" w:rsidR="00175E41" w:rsidRPr="00DD59D7" w:rsidRDefault="00175E41" w:rsidP="00175E41">
      <w:pPr>
        <w:spacing w:after="0" w:line="360" w:lineRule="auto"/>
        <w:jc w:val="both"/>
        <w:rPr>
          <w:rFonts w:ascii="Times New Roman" w:hAnsi="Times New Roman" w:cs="Times New Roman"/>
          <w:sz w:val="24"/>
          <w:szCs w:val="24"/>
        </w:rPr>
      </w:pPr>
      <w:r w:rsidRPr="00DD59D7">
        <w:rPr>
          <w:rFonts w:ascii="Times New Roman" w:hAnsi="Times New Roman" w:cs="Times New Roman"/>
          <w:sz w:val="24"/>
          <w:szCs w:val="24"/>
        </w:rPr>
        <w:t xml:space="preserve">b) ORR și utilizatorul convin referitor la activarea suplimentară a funcţiilor de protecţie prevăzute la alin. (1) lit. b) existente în </w:t>
      </w:r>
      <w:r w:rsidR="008F69CA" w:rsidRPr="00DD59D7">
        <w:rPr>
          <w:rFonts w:ascii="Times New Roman" w:hAnsi="Times New Roman" w:cs="Times New Roman"/>
          <w:sz w:val="24"/>
          <w:szCs w:val="24"/>
        </w:rPr>
        <w:t>modulul generator(</w:t>
      </w:r>
      <w:r w:rsidRPr="00DD59D7">
        <w:rPr>
          <w:rFonts w:ascii="Times New Roman" w:hAnsi="Times New Roman" w:cs="Times New Roman"/>
          <w:sz w:val="24"/>
          <w:szCs w:val="24"/>
        </w:rPr>
        <w:t>invertor</w:t>
      </w:r>
      <w:r w:rsidR="008F69CA" w:rsidRPr="00DD59D7">
        <w:rPr>
          <w:rFonts w:ascii="Times New Roman" w:hAnsi="Times New Roman" w:cs="Times New Roman"/>
          <w:sz w:val="24"/>
          <w:szCs w:val="24"/>
        </w:rPr>
        <w:t>)/ generatorul</w:t>
      </w:r>
      <w:r w:rsidR="00D94606" w:rsidRPr="00DD59D7">
        <w:rPr>
          <w:rFonts w:ascii="Times New Roman" w:hAnsi="Times New Roman" w:cs="Times New Roman"/>
          <w:sz w:val="24"/>
          <w:szCs w:val="24"/>
        </w:rPr>
        <w:t xml:space="preserve"> sincron</w:t>
      </w:r>
      <w:r w:rsidRPr="00DD59D7">
        <w:rPr>
          <w:rFonts w:ascii="Times New Roman" w:hAnsi="Times New Roman" w:cs="Times New Roman"/>
          <w:sz w:val="24"/>
          <w:szCs w:val="24"/>
        </w:rPr>
        <w:t>, luând în considerare prevederile alin. (4) lit. b).</w:t>
      </w:r>
    </w:p>
    <w:p w14:paraId="2E357643" w14:textId="2B2CB315" w:rsidR="00175E41" w:rsidRPr="00DD59D7" w:rsidRDefault="00175E41" w:rsidP="00175E41">
      <w:pPr>
        <w:spacing w:after="0" w:line="360" w:lineRule="auto"/>
        <w:jc w:val="both"/>
        <w:rPr>
          <w:rFonts w:ascii="Times New Roman" w:hAnsi="Times New Roman" w:cs="Times New Roman"/>
          <w:sz w:val="24"/>
          <w:szCs w:val="24"/>
        </w:rPr>
      </w:pPr>
      <w:r w:rsidRPr="00DD59D7">
        <w:rPr>
          <w:rFonts w:ascii="Times New Roman" w:hAnsi="Times New Roman" w:cs="Times New Roman"/>
          <w:sz w:val="24"/>
          <w:szCs w:val="24"/>
        </w:rPr>
        <w:t>c) Reglajele, respectiv valorile de acționare și temporizările funcțiilor de protecție din modulul generator (invertor)/generatorul sincron prevăzute la lit.</w:t>
      </w:r>
      <w:r w:rsidR="00B2103D" w:rsidRPr="00DD59D7">
        <w:rPr>
          <w:rFonts w:ascii="Times New Roman" w:hAnsi="Times New Roman" w:cs="Times New Roman"/>
          <w:sz w:val="24"/>
          <w:szCs w:val="24"/>
        </w:rPr>
        <w:t xml:space="preserve"> </w:t>
      </w:r>
      <w:r w:rsidRPr="00DD59D7">
        <w:rPr>
          <w:rFonts w:ascii="Times New Roman" w:hAnsi="Times New Roman" w:cs="Times New Roman"/>
          <w:sz w:val="24"/>
          <w:szCs w:val="24"/>
        </w:rPr>
        <w:t>b) trebuie să fie coordonate cu reglajele releelor/funcțiilor de protecție din circuitele de curent alternativ aferente instalaţiilor de producere a energiei electrice,  care respectă valorile prevăzute în tabelul 2P.</w:t>
      </w:r>
    </w:p>
    <w:p w14:paraId="5406B092" w14:textId="195F930D" w:rsidR="00175E41" w:rsidRPr="00DD59D7" w:rsidRDefault="00175E41" w:rsidP="00175E41">
      <w:pPr>
        <w:spacing w:after="0" w:line="360" w:lineRule="auto"/>
        <w:jc w:val="both"/>
        <w:rPr>
          <w:rFonts w:ascii="Times New Roman" w:hAnsi="Times New Roman" w:cs="Times New Roman"/>
          <w:sz w:val="24"/>
          <w:szCs w:val="24"/>
        </w:rPr>
      </w:pPr>
      <w:r w:rsidRPr="00DD59D7">
        <w:rPr>
          <w:rFonts w:ascii="Times New Roman" w:hAnsi="Times New Roman" w:cs="Times New Roman"/>
          <w:sz w:val="24"/>
          <w:szCs w:val="24"/>
        </w:rPr>
        <w:t xml:space="preserve">d) </w:t>
      </w:r>
      <w:r w:rsidR="00260D78">
        <w:rPr>
          <w:rFonts w:ascii="Times New Roman" w:hAnsi="Times New Roman" w:cs="Times New Roman"/>
          <w:sz w:val="24"/>
          <w:szCs w:val="24"/>
        </w:rPr>
        <w:t>(</w:t>
      </w:r>
      <w:r w:rsidRPr="00DD59D7">
        <w:rPr>
          <w:rFonts w:ascii="Times New Roman" w:hAnsi="Times New Roman" w:cs="Times New Roman"/>
          <w:sz w:val="24"/>
          <w:szCs w:val="24"/>
        </w:rPr>
        <w:t>i) Protecţiile de interfaţă trebuie amplasate cât mai aproape posibil  de punctul de</w:t>
      </w:r>
      <w:r w:rsidR="00BD6CAE" w:rsidRPr="00DD59D7">
        <w:rPr>
          <w:rFonts w:ascii="Times New Roman" w:hAnsi="Times New Roman" w:cs="Times New Roman"/>
          <w:sz w:val="24"/>
          <w:szCs w:val="24"/>
        </w:rPr>
        <w:t xml:space="preserve"> racordare/delimitare (după caz</w:t>
      </w:r>
      <w:r w:rsidRPr="00DD59D7">
        <w:rPr>
          <w:rFonts w:ascii="Times New Roman" w:hAnsi="Times New Roman" w:cs="Times New Roman"/>
          <w:sz w:val="24"/>
          <w:szCs w:val="24"/>
        </w:rPr>
        <w:t>) pentru evitarea declanșărilor nedorite ale protecțiilor de tensiune.</w:t>
      </w:r>
    </w:p>
    <w:p w14:paraId="582DC4AF" w14:textId="3523651C" w:rsidR="00175E41" w:rsidRPr="00DD59D7" w:rsidRDefault="00D67F2C" w:rsidP="00175E41">
      <w:pPr>
        <w:spacing w:after="0" w:line="360" w:lineRule="auto"/>
        <w:jc w:val="both"/>
        <w:rPr>
          <w:rFonts w:ascii="Times New Roman" w:hAnsi="Times New Roman" w:cs="Times New Roman"/>
          <w:sz w:val="24"/>
          <w:szCs w:val="24"/>
        </w:rPr>
      </w:pPr>
      <w:r w:rsidRPr="00DD59D7">
        <w:rPr>
          <w:rFonts w:ascii="Times New Roman" w:hAnsi="Times New Roman" w:cs="Times New Roman"/>
          <w:sz w:val="24"/>
          <w:szCs w:val="24"/>
        </w:rPr>
        <w:t xml:space="preserve">    </w:t>
      </w:r>
      <w:r w:rsidR="00175E41" w:rsidRPr="00DD59D7">
        <w:rPr>
          <w:rFonts w:ascii="Times New Roman" w:hAnsi="Times New Roman" w:cs="Times New Roman"/>
          <w:sz w:val="24"/>
          <w:szCs w:val="24"/>
        </w:rPr>
        <w:t xml:space="preserve"> </w:t>
      </w:r>
      <w:r w:rsidR="00260D78">
        <w:rPr>
          <w:rFonts w:ascii="Times New Roman" w:hAnsi="Times New Roman" w:cs="Times New Roman"/>
          <w:sz w:val="24"/>
          <w:szCs w:val="24"/>
        </w:rPr>
        <w:t>(</w:t>
      </w:r>
      <w:r w:rsidR="00175E41" w:rsidRPr="00DD59D7">
        <w:rPr>
          <w:rFonts w:ascii="Times New Roman" w:hAnsi="Times New Roman" w:cs="Times New Roman"/>
          <w:sz w:val="24"/>
          <w:szCs w:val="24"/>
        </w:rPr>
        <w:t>ii) În situația declanșărilor circuitelor de curent alternativ aferente instalaţiilor de producere a energiei electrice</w:t>
      </w:r>
      <w:r w:rsidR="005622DA" w:rsidRPr="00DD59D7">
        <w:rPr>
          <w:rFonts w:ascii="Times New Roman" w:hAnsi="Times New Roman" w:cs="Times New Roman"/>
          <w:sz w:val="24"/>
          <w:szCs w:val="24"/>
        </w:rPr>
        <w:t xml:space="preserve">/întreruptorului de interfață menționate la pct. </w:t>
      </w:r>
      <w:r w:rsidR="00794D93">
        <w:rPr>
          <w:rFonts w:ascii="Times New Roman" w:hAnsi="Times New Roman" w:cs="Times New Roman"/>
          <w:sz w:val="24"/>
          <w:szCs w:val="24"/>
        </w:rPr>
        <w:t>(</w:t>
      </w:r>
      <w:r w:rsidR="005622DA" w:rsidRPr="00DD59D7">
        <w:rPr>
          <w:rFonts w:ascii="Times New Roman" w:hAnsi="Times New Roman" w:cs="Times New Roman"/>
          <w:sz w:val="24"/>
          <w:szCs w:val="24"/>
        </w:rPr>
        <w:t>i)</w:t>
      </w:r>
      <w:r w:rsidR="00175E41" w:rsidRPr="00DD59D7">
        <w:rPr>
          <w:rFonts w:ascii="Times New Roman" w:hAnsi="Times New Roman" w:cs="Times New Roman"/>
          <w:sz w:val="24"/>
          <w:szCs w:val="24"/>
        </w:rPr>
        <w:t xml:space="preserve">, ORR și prosumatorul convin asupra soluției de remediere.  </w:t>
      </w:r>
    </w:p>
    <w:p w14:paraId="6EDF56D9" w14:textId="0A65043B" w:rsidR="00175E41" w:rsidRPr="00D773B1" w:rsidRDefault="00175E41" w:rsidP="00175E41">
      <w:pPr>
        <w:spacing w:after="0" w:line="360" w:lineRule="auto"/>
        <w:jc w:val="both"/>
        <w:rPr>
          <w:rFonts w:ascii="Times New Roman" w:hAnsi="Times New Roman" w:cs="Times New Roman"/>
          <w:sz w:val="24"/>
          <w:szCs w:val="24"/>
        </w:rPr>
      </w:pPr>
      <w:r w:rsidRPr="003A6029">
        <w:rPr>
          <w:rFonts w:ascii="Times New Roman" w:hAnsi="Times New Roman" w:cs="Times New Roman"/>
          <w:sz w:val="24"/>
          <w:szCs w:val="24"/>
        </w:rPr>
        <w:t>(3) a)</w:t>
      </w:r>
      <w:r w:rsidRPr="000764E9">
        <w:rPr>
          <w:rFonts w:ascii="Times New Roman" w:hAnsi="Times New Roman" w:cs="Times New Roman"/>
          <w:b/>
          <w:sz w:val="24"/>
          <w:szCs w:val="24"/>
        </w:rPr>
        <w:t xml:space="preserve"> </w:t>
      </w:r>
      <w:r w:rsidRPr="00D773B1">
        <w:rPr>
          <w:rFonts w:ascii="Times New Roman" w:hAnsi="Times New Roman" w:cs="Times New Roman"/>
          <w:sz w:val="24"/>
          <w:szCs w:val="24"/>
        </w:rPr>
        <w:t>În cazul în care instalaţia de producere a energiei electrice  din instalaţia de utilizare a prosumatorului are puterea instalată mai mică sau egală cu 30 kVA</w:t>
      </w:r>
      <w:r w:rsidR="00E470A3" w:rsidRPr="00D773B1">
        <w:rPr>
          <w:rFonts w:ascii="Times New Roman" w:hAnsi="Times New Roman" w:cs="Times New Roman"/>
          <w:sz w:val="24"/>
          <w:szCs w:val="24"/>
        </w:rPr>
        <w:t xml:space="preserve"> şi </w:t>
      </w:r>
      <w:r w:rsidR="00D27C34" w:rsidRPr="00D773B1">
        <w:rPr>
          <w:rFonts w:ascii="Times New Roman" w:hAnsi="Times New Roman" w:cs="Times New Roman"/>
          <w:sz w:val="24"/>
          <w:szCs w:val="24"/>
        </w:rPr>
        <w:t>locul de consum și de producere este racordat</w:t>
      </w:r>
      <w:r w:rsidR="00EF6D2D" w:rsidRPr="00D773B1">
        <w:rPr>
          <w:rFonts w:ascii="Times New Roman" w:hAnsi="Times New Roman" w:cs="Times New Roman"/>
          <w:sz w:val="24"/>
          <w:szCs w:val="24"/>
        </w:rPr>
        <w:t xml:space="preserve"> la</w:t>
      </w:r>
      <w:r w:rsidR="0096419C" w:rsidRPr="00D773B1">
        <w:rPr>
          <w:rFonts w:ascii="Times New Roman" w:hAnsi="Times New Roman" w:cs="Times New Roman"/>
          <w:sz w:val="24"/>
          <w:szCs w:val="24"/>
        </w:rPr>
        <w:t xml:space="preserve"> rețeaua electrică de</w:t>
      </w:r>
      <w:r w:rsidR="00EF6D2D" w:rsidRPr="00D773B1">
        <w:rPr>
          <w:rFonts w:ascii="Times New Roman" w:hAnsi="Times New Roman" w:cs="Times New Roman"/>
          <w:sz w:val="24"/>
          <w:szCs w:val="24"/>
        </w:rPr>
        <w:t xml:space="preserve"> joasă tensiune</w:t>
      </w:r>
      <w:r w:rsidRPr="00D773B1">
        <w:rPr>
          <w:rFonts w:ascii="Times New Roman" w:hAnsi="Times New Roman" w:cs="Times New Roman"/>
          <w:sz w:val="24"/>
          <w:szCs w:val="24"/>
        </w:rPr>
        <w:t>, pentru protecțiile de interfață se  utilizează funcţiile de protecţie prevăzute la alin. (1) lit. b) încorporate în modulul generator (invertor)/generatorul sincron pentru a declanșa întreruptorul generatorului</w:t>
      </w:r>
      <w:r w:rsidR="00AA7E48" w:rsidRPr="00D773B1">
        <w:rPr>
          <w:rFonts w:ascii="Times New Roman" w:hAnsi="Times New Roman" w:cs="Times New Roman"/>
          <w:sz w:val="24"/>
          <w:szCs w:val="24"/>
        </w:rPr>
        <w:t>/echipamentul de comutație al generatorului</w:t>
      </w:r>
      <w:r w:rsidRPr="00D773B1">
        <w:rPr>
          <w:rFonts w:ascii="Times New Roman" w:hAnsi="Times New Roman" w:cs="Times New Roman"/>
          <w:sz w:val="24"/>
          <w:szCs w:val="24"/>
        </w:rPr>
        <w:t xml:space="preserve">, </w:t>
      </w:r>
      <w:r w:rsidR="00F83CCA" w:rsidRPr="00D773B1">
        <w:rPr>
          <w:rFonts w:ascii="Times New Roman" w:hAnsi="Times New Roman" w:cs="Times New Roman"/>
          <w:sz w:val="24"/>
          <w:szCs w:val="24"/>
        </w:rPr>
        <w:t xml:space="preserve">cu reglajele care respectă valorile din tabelul 2P, </w:t>
      </w:r>
      <w:r w:rsidRPr="00D773B1">
        <w:rPr>
          <w:rFonts w:ascii="Times New Roman" w:hAnsi="Times New Roman" w:cs="Times New Roman"/>
          <w:sz w:val="24"/>
          <w:szCs w:val="24"/>
        </w:rPr>
        <w:t>fără a fi necesare relee/funcții de protecți</w:t>
      </w:r>
      <w:r w:rsidR="0028506D" w:rsidRPr="00D773B1">
        <w:rPr>
          <w:rFonts w:ascii="Times New Roman" w:hAnsi="Times New Roman" w:cs="Times New Roman"/>
          <w:sz w:val="24"/>
          <w:szCs w:val="24"/>
        </w:rPr>
        <w:t>e</w:t>
      </w:r>
      <w:r w:rsidRPr="00D773B1">
        <w:rPr>
          <w:rFonts w:ascii="Times New Roman" w:hAnsi="Times New Roman" w:cs="Times New Roman"/>
          <w:sz w:val="24"/>
          <w:szCs w:val="24"/>
        </w:rPr>
        <w:t xml:space="preserve"> externe modulului generator (invertorului)/generatorului sincron</w:t>
      </w:r>
      <w:r w:rsidR="002019DC" w:rsidRPr="00D773B1">
        <w:rPr>
          <w:rFonts w:ascii="Times New Roman" w:hAnsi="Times New Roman" w:cs="Times New Roman"/>
          <w:sz w:val="24"/>
          <w:szCs w:val="24"/>
        </w:rPr>
        <w:t>.</w:t>
      </w:r>
      <w:r w:rsidRPr="00D773B1">
        <w:rPr>
          <w:rFonts w:ascii="Times New Roman" w:hAnsi="Times New Roman" w:cs="Times New Roman"/>
          <w:sz w:val="24"/>
          <w:szCs w:val="24"/>
        </w:rPr>
        <w:t xml:space="preserve"> </w:t>
      </w:r>
    </w:p>
    <w:p w14:paraId="0913A48B" w14:textId="768DE053" w:rsidR="00175E41" w:rsidRPr="00D773B1" w:rsidRDefault="00175E41" w:rsidP="00175E41">
      <w:pPr>
        <w:pStyle w:val="ListParagraph"/>
        <w:spacing w:after="0" w:line="360" w:lineRule="auto"/>
        <w:ind w:left="0"/>
        <w:jc w:val="both"/>
        <w:rPr>
          <w:rFonts w:ascii="Times New Roman" w:hAnsi="Times New Roman" w:cs="Times New Roman"/>
          <w:bCs/>
          <w:color w:val="000000" w:themeColor="text1"/>
          <w:sz w:val="24"/>
          <w:szCs w:val="24"/>
        </w:rPr>
      </w:pPr>
      <w:r w:rsidRPr="001855DC">
        <w:rPr>
          <w:rFonts w:ascii="Times New Roman" w:hAnsi="Times New Roman" w:cs="Times New Roman"/>
          <w:bCs/>
          <w:color w:val="000000" w:themeColor="text1"/>
          <w:sz w:val="24"/>
          <w:szCs w:val="24"/>
        </w:rPr>
        <w:t>b)</w:t>
      </w:r>
      <w:r w:rsidRPr="00D773B1">
        <w:rPr>
          <w:rFonts w:ascii="Times New Roman" w:hAnsi="Times New Roman" w:cs="Times New Roman"/>
          <w:bCs/>
          <w:color w:val="000000" w:themeColor="text1"/>
          <w:sz w:val="24"/>
          <w:szCs w:val="24"/>
        </w:rPr>
        <w:t xml:space="preserve"> </w:t>
      </w:r>
      <w:r w:rsidR="007A2A59">
        <w:rPr>
          <w:rFonts w:ascii="Times New Roman" w:hAnsi="Times New Roman" w:cs="Times New Roman"/>
          <w:bCs/>
          <w:color w:val="000000" w:themeColor="text1"/>
          <w:sz w:val="24"/>
          <w:szCs w:val="24"/>
        </w:rPr>
        <w:t>(</w:t>
      </w:r>
      <w:r w:rsidRPr="00D773B1">
        <w:rPr>
          <w:rFonts w:ascii="Times New Roman" w:hAnsi="Times New Roman" w:cs="Times New Roman"/>
          <w:bCs/>
          <w:color w:val="000000" w:themeColor="text1"/>
          <w:sz w:val="24"/>
          <w:szCs w:val="24"/>
        </w:rPr>
        <w:t>i) În situația prevăzută la lit. a), ORR are obligația să verifice dacă lista funcțiilor modulului generator (invertorului)/generatorului sincron cuprinde funcțiile prevăzute la alin. (1) lit. b) și, în cazul în care anumite funcții de protecție solicitate nu sunt conținute nici în modulul generator (invertor)/generatorul sincron și nici în circuitele de curent alternativ aferente instalaţiilor de producere a energiei electrice, să solicite prosumatorului asigurarea acestora conform prevederilor alin. (1) prin dispunerea de protecții de interfață externe</w:t>
      </w:r>
      <w:r w:rsidR="007A5F38" w:rsidRPr="00D773B1">
        <w:rPr>
          <w:rFonts w:ascii="Times New Roman" w:hAnsi="Times New Roman" w:cs="Times New Roman"/>
          <w:bCs/>
          <w:color w:val="000000" w:themeColor="text1"/>
          <w:sz w:val="24"/>
          <w:szCs w:val="24"/>
        </w:rPr>
        <w:t xml:space="preserve"> unității generatoare</w:t>
      </w:r>
      <w:r w:rsidRPr="00D773B1">
        <w:rPr>
          <w:rFonts w:ascii="Times New Roman" w:hAnsi="Times New Roman" w:cs="Times New Roman"/>
          <w:bCs/>
          <w:color w:val="000000" w:themeColor="text1"/>
          <w:sz w:val="24"/>
          <w:szCs w:val="24"/>
        </w:rPr>
        <w:t>.</w:t>
      </w:r>
    </w:p>
    <w:p w14:paraId="519C1694" w14:textId="0D533FA7" w:rsidR="00175E41" w:rsidRPr="00D773B1" w:rsidRDefault="007A2A59" w:rsidP="00EE0473">
      <w:pPr>
        <w:pStyle w:val="ListParagraph"/>
        <w:spacing w:after="0" w:line="360" w:lineRule="auto"/>
        <w:ind w:left="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w:t>
      </w:r>
      <w:r w:rsidR="00175E41" w:rsidRPr="00D773B1">
        <w:rPr>
          <w:rFonts w:ascii="Times New Roman" w:hAnsi="Times New Roman" w:cs="Times New Roman"/>
          <w:bCs/>
          <w:color w:val="000000" w:themeColor="text1"/>
          <w:sz w:val="24"/>
          <w:szCs w:val="24"/>
        </w:rPr>
        <w:t>ii) Dacă modulul generator (invertor)/ generatorul sincron conține o funcție de protecție împotriva funcționării în regim insularizat care nu utilizează funcțiile de protecție de tensiune și frecvență (așa numita metoda pasivă de detectare a insularizării)</w:t>
      </w:r>
      <w:r w:rsidR="00057905">
        <w:rPr>
          <w:rFonts w:ascii="Times New Roman" w:hAnsi="Times New Roman" w:cs="Times New Roman"/>
          <w:bCs/>
          <w:color w:val="000000" w:themeColor="text1"/>
          <w:sz w:val="24"/>
          <w:szCs w:val="24"/>
        </w:rPr>
        <w:t>,</w:t>
      </w:r>
      <w:r w:rsidR="00175E41" w:rsidRPr="00D773B1">
        <w:rPr>
          <w:rFonts w:ascii="Times New Roman" w:hAnsi="Times New Roman" w:cs="Times New Roman"/>
          <w:bCs/>
          <w:color w:val="000000" w:themeColor="text1"/>
          <w:sz w:val="24"/>
          <w:szCs w:val="24"/>
        </w:rPr>
        <w:t xml:space="preserve"> </w:t>
      </w:r>
      <w:r w:rsidR="00C72F0B" w:rsidRPr="00D773B1">
        <w:rPr>
          <w:rFonts w:ascii="Times New Roman" w:hAnsi="Times New Roman" w:cs="Times New Roman"/>
          <w:bCs/>
          <w:color w:val="000000" w:themeColor="text1"/>
          <w:sz w:val="24"/>
          <w:szCs w:val="24"/>
        </w:rPr>
        <w:t xml:space="preserve">ORR </w:t>
      </w:r>
      <w:r w:rsidR="00175E41" w:rsidRPr="00D773B1">
        <w:rPr>
          <w:rFonts w:ascii="Times New Roman" w:hAnsi="Times New Roman" w:cs="Times New Roman"/>
          <w:bCs/>
          <w:color w:val="000000" w:themeColor="text1"/>
          <w:sz w:val="24"/>
          <w:szCs w:val="24"/>
        </w:rPr>
        <w:t>analiz</w:t>
      </w:r>
      <w:r w:rsidR="00C72F0B" w:rsidRPr="00D773B1">
        <w:rPr>
          <w:rFonts w:ascii="Times New Roman" w:hAnsi="Times New Roman" w:cs="Times New Roman"/>
          <w:bCs/>
          <w:color w:val="000000" w:themeColor="text1"/>
          <w:sz w:val="24"/>
          <w:szCs w:val="24"/>
        </w:rPr>
        <w:t>e</w:t>
      </w:r>
      <w:r w:rsidR="00175E41" w:rsidRPr="00D773B1">
        <w:rPr>
          <w:rFonts w:ascii="Times New Roman" w:hAnsi="Times New Roman" w:cs="Times New Roman"/>
          <w:bCs/>
          <w:color w:val="000000" w:themeColor="text1"/>
          <w:sz w:val="24"/>
          <w:szCs w:val="24"/>
        </w:rPr>
        <w:t>a</w:t>
      </w:r>
      <w:r w:rsidR="00C72F0B" w:rsidRPr="00D773B1">
        <w:rPr>
          <w:rFonts w:ascii="Times New Roman" w:hAnsi="Times New Roman" w:cs="Times New Roman"/>
          <w:bCs/>
          <w:color w:val="000000" w:themeColor="text1"/>
          <w:sz w:val="24"/>
          <w:szCs w:val="24"/>
        </w:rPr>
        <w:t>ză</w:t>
      </w:r>
      <w:r w:rsidR="00175E41" w:rsidRPr="00D773B1">
        <w:rPr>
          <w:rFonts w:ascii="Times New Roman" w:hAnsi="Times New Roman" w:cs="Times New Roman"/>
          <w:bCs/>
          <w:color w:val="000000" w:themeColor="text1"/>
          <w:sz w:val="24"/>
          <w:szCs w:val="24"/>
        </w:rPr>
        <w:t xml:space="preserve"> </w:t>
      </w:r>
      <w:r w:rsidR="00C72F0B" w:rsidRPr="00D773B1">
        <w:rPr>
          <w:rFonts w:ascii="Times New Roman" w:hAnsi="Times New Roman" w:cs="Times New Roman"/>
          <w:bCs/>
          <w:color w:val="000000" w:themeColor="text1"/>
          <w:sz w:val="24"/>
          <w:szCs w:val="24"/>
        </w:rPr>
        <w:t xml:space="preserve">posibilitatea de </w:t>
      </w:r>
      <w:r w:rsidR="00175E41" w:rsidRPr="00D773B1">
        <w:rPr>
          <w:rFonts w:ascii="Times New Roman" w:hAnsi="Times New Roman" w:cs="Times New Roman"/>
          <w:bCs/>
          <w:color w:val="000000" w:themeColor="text1"/>
          <w:sz w:val="24"/>
          <w:szCs w:val="24"/>
        </w:rPr>
        <w:t>utilizare</w:t>
      </w:r>
      <w:r w:rsidR="00C72F0B" w:rsidRPr="00D773B1">
        <w:rPr>
          <w:rFonts w:ascii="Times New Roman" w:hAnsi="Times New Roman" w:cs="Times New Roman"/>
          <w:bCs/>
          <w:color w:val="000000" w:themeColor="text1"/>
          <w:sz w:val="24"/>
          <w:szCs w:val="24"/>
        </w:rPr>
        <w:t xml:space="preserve"> </w:t>
      </w:r>
      <w:r w:rsidR="00175E41" w:rsidRPr="00D773B1">
        <w:rPr>
          <w:rFonts w:ascii="Times New Roman" w:hAnsi="Times New Roman" w:cs="Times New Roman"/>
          <w:bCs/>
          <w:color w:val="000000" w:themeColor="text1"/>
          <w:sz w:val="24"/>
          <w:szCs w:val="24"/>
        </w:rPr>
        <w:t xml:space="preserve">a acesteia și </w:t>
      </w:r>
      <w:r w:rsidR="00C72F0B" w:rsidRPr="00D773B1">
        <w:rPr>
          <w:rFonts w:ascii="Times New Roman" w:hAnsi="Times New Roman" w:cs="Times New Roman"/>
          <w:bCs/>
          <w:color w:val="000000" w:themeColor="text1"/>
          <w:sz w:val="24"/>
          <w:szCs w:val="24"/>
        </w:rPr>
        <w:t>precizează</w:t>
      </w:r>
      <w:r w:rsidR="00175E41" w:rsidRPr="00D773B1">
        <w:rPr>
          <w:rFonts w:ascii="Times New Roman" w:hAnsi="Times New Roman" w:cs="Times New Roman"/>
          <w:bCs/>
          <w:color w:val="000000" w:themeColor="text1"/>
          <w:sz w:val="24"/>
          <w:szCs w:val="24"/>
        </w:rPr>
        <w:t xml:space="preserve"> în ATR mijloacele prin care </w:t>
      </w:r>
      <w:r w:rsidR="00C72F0B" w:rsidRPr="00D773B1">
        <w:rPr>
          <w:rFonts w:ascii="Times New Roman" w:hAnsi="Times New Roman" w:cs="Times New Roman"/>
          <w:bCs/>
          <w:color w:val="000000" w:themeColor="text1"/>
          <w:sz w:val="24"/>
          <w:szCs w:val="24"/>
        </w:rPr>
        <w:t>se</w:t>
      </w:r>
      <w:r w:rsidR="00175E41" w:rsidRPr="00D773B1">
        <w:rPr>
          <w:rFonts w:ascii="Times New Roman" w:hAnsi="Times New Roman" w:cs="Times New Roman"/>
          <w:bCs/>
          <w:color w:val="000000" w:themeColor="text1"/>
          <w:sz w:val="24"/>
          <w:szCs w:val="24"/>
        </w:rPr>
        <w:t xml:space="preserve"> </w:t>
      </w:r>
      <w:r w:rsidR="00C72F0B" w:rsidRPr="00D773B1">
        <w:rPr>
          <w:rFonts w:ascii="Times New Roman" w:hAnsi="Times New Roman" w:cs="Times New Roman"/>
          <w:bCs/>
          <w:color w:val="000000" w:themeColor="text1"/>
          <w:sz w:val="24"/>
          <w:szCs w:val="24"/>
        </w:rPr>
        <w:t xml:space="preserve">realizează </w:t>
      </w:r>
      <w:r w:rsidR="00175E41" w:rsidRPr="00D773B1">
        <w:rPr>
          <w:rFonts w:ascii="Times New Roman" w:hAnsi="Times New Roman" w:cs="Times New Roman"/>
          <w:bCs/>
          <w:color w:val="000000" w:themeColor="text1"/>
          <w:sz w:val="24"/>
          <w:szCs w:val="24"/>
        </w:rPr>
        <w:t xml:space="preserve">funcția de protecție </w:t>
      </w:r>
      <w:r w:rsidR="00175E41" w:rsidRPr="00D773B1">
        <w:rPr>
          <w:rFonts w:ascii="Times New Roman" w:hAnsi="Times New Roman" w:cs="Times New Roman"/>
          <w:bCs/>
          <w:color w:val="000000" w:themeColor="text1"/>
          <w:sz w:val="24"/>
          <w:szCs w:val="24"/>
        </w:rPr>
        <w:lastRenderedPageBreak/>
        <w:t xml:space="preserve">împotriva funcționării în regim insularizat. </w:t>
      </w:r>
      <w:r w:rsidR="00C72F0B" w:rsidRPr="00D773B1">
        <w:rPr>
          <w:rFonts w:ascii="Times New Roman" w:hAnsi="Times New Roman" w:cs="Times New Roman"/>
          <w:bCs/>
          <w:color w:val="000000" w:themeColor="text1"/>
          <w:sz w:val="24"/>
          <w:szCs w:val="24"/>
        </w:rPr>
        <w:t xml:space="preserve">În cazul în care ORR constată că funcția de protecție împotriva funcționării în regim insularizat care nu utilizează funcțiile de protecție de tensiune și frecvență, conținută în modulul generator/generatorul sincron, nu poate fi utilizată, comunică acest lucru în scris prosumatorului, motivând imposibilitatea </w:t>
      </w:r>
      <w:r w:rsidR="00B46712" w:rsidRPr="00D773B1">
        <w:rPr>
          <w:rFonts w:ascii="Times New Roman" w:hAnsi="Times New Roman" w:cs="Times New Roman"/>
          <w:bCs/>
          <w:color w:val="000000" w:themeColor="text1"/>
          <w:sz w:val="24"/>
          <w:szCs w:val="24"/>
        </w:rPr>
        <w:t>folosirii</w:t>
      </w:r>
      <w:r w:rsidR="00C72F0B" w:rsidRPr="00D773B1">
        <w:rPr>
          <w:rFonts w:ascii="Times New Roman" w:hAnsi="Times New Roman" w:cs="Times New Roman"/>
          <w:bCs/>
          <w:color w:val="000000" w:themeColor="text1"/>
          <w:sz w:val="24"/>
          <w:szCs w:val="24"/>
        </w:rPr>
        <w:t xml:space="preserve"> funcției respective.</w:t>
      </w:r>
    </w:p>
    <w:p w14:paraId="6C1AFA70" w14:textId="615E4CE8" w:rsidR="00175E41" w:rsidRPr="00D773B1" w:rsidRDefault="00175E41" w:rsidP="00175E41">
      <w:pPr>
        <w:pStyle w:val="ListParagraph"/>
        <w:spacing w:after="0" w:line="360" w:lineRule="auto"/>
        <w:ind w:left="18"/>
        <w:jc w:val="both"/>
        <w:rPr>
          <w:rFonts w:ascii="Times New Roman" w:hAnsi="Times New Roman" w:cs="Times New Roman"/>
          <w:sz w:val="24"/>
          <w:szCs w:val="24"/>
          <w:lang w:val="it-IT"/>
        </w:rPr>
      </w:pPr>
      <w:r w:rsidRPr="00801379">
        <w:rPr>
          <w:rFonts w:ascii="Times New Roman" w:hAnsi="Times New Roman" w:cs="Times New Roman"/>
          <w:sz w:val="24"/>
          <w:szCs w:val="24"/>
          <w:lang w:val="it-IT"/>
        </w:rPr>
        <w:t>c)</w:t>
      </w:r>
      <w:r w:rsidRPr="00D773B1">
        <w:rPr>
          <w:rFonts w:ascii="Times New Roman" w:hAnsi="Times New Roman" w:cs="Times New Roman"/>
          <w:sz w:val="24"/>
          <w:szCs w:val="24"/>
          <w:lang w:val="it-IT"/>
        </w:rPr>
        <w:t xml:space="preserve"> </w:t>
      </w:r>
      <w:r w:rsidR="00057905">
        <w:rPr>
          <w:rFonts w:ascii="Times New Roman" w:hAnsi="Times New Roman" w:cs="Times New Roman"/>
          <w:sz w:val="24"/>
          <w:szCs w:val="24"/>
          <w:lang w:val="it-IT"/>
        </w:rPr>
        <w:t>(</w:t>
      </w:r>
      <w:r w:rsidRPr="00D773B1">
        <w:rPr>
          <w:rFonts w:ascii="Times New Roman" w:hAnsi="Times New Roman" w:cs="Times New Roman"/>
          <w:sz w:val="24"/>
          <w:szCs w:val="24"/>
          <w:lang w:val="it-IT"/>
        </w:rPr>
        <w:t xml:space="preserve">i) În cazul în care </w:t>
      </w:r>
      <w:r w:rsidR="00F83CCA" w:rsidRPr="00D773B1">
        <w:rPr>
          <w:rFonts w:ascii="Times New Roman" w:hAnsi="Times New Roman" w:cs="Times New Roman"/>
          <w:sz w:val="24"/>
          <w:szCs w:val="24"/>
          <w:lang w:val="it-IT"/>
        </w:rPr>
        <w:t xml:space="preserve">funcțiile </w:t>
      </w:r>
      <w:r w:rsidRPr="00D773B1">
        <w:rPr>
          <w:rFonts w:ascii="Times New Roman" w:hAnsi="Times New Roman" w:cs="Times New Roman"/>
          <w:sz w:val="24"/>
          <w:szCs w:val="24"/>
          <w:lang w:val="it-IT"/>
        </w:rPr>
        <w:t>de protecție maximală/minimală de tensiune, maximală/minimală de frecvență și de reconectare automată după apariția tensiunii în rețea</w:t>
      </w:r>
      <w:r w:rsidR="002B761F" w:rsidRPr="00D773B1">
        <w:rPr>
          <w:rFonts w:ascii="Times New Roman" w:hAnsi="Times New Roman" w:cs="Times New Roman"/>
          <w:sz w:val="24"/>
          <w:szCs w:val="24"/>
          <w:lang w:val="it-IT"/>
        </w:rPr>
        <w:t>, conținute</w:t>
      </w:r>
      <w:r w:rsidRPr="00D773B1">
        <w:rPr>
          <w:rFonts w:ascii="Times New Roman" w:hAnsi="Times New Roman" w:cs="Times New Roman"/>
          <w:sz w:val="24"/>
          <w:szCs w:val="24"/>
          <w:lang w:val="it-IT"/>
        </w:rPr>
        <w:t xml:space="preserve"> </w:t>
      </w:r>
      <w:r w:rsidR="002B761F" w:rsidRPr="00D773B1">
        <w:rPr>
          <w:rFonts w:ascii="Times New Roman" w:hAnsi="Times New Roman" w:cs="Times New Roman"/>
          <w:sz w:val="24"/>
          <w:szCs w:val="24"/>
          <w:lang w:val="it-IT"/>
        </w:rPr>
        <w:t xml:space="preserve">în </w:t>
      </w:r>
      <w:r w:rsidRPr="00D773B1">
        <w:rPr>
          <w:rFonts w:ascii="Times New Roman" w:hAnsi="Times New Roman" w:cs="Times New Roman"/>
          <w:sz w:val="24"/>
          <w:szCs w:val="24"/>
          <w:lang w:val="it-IT"/>
        </w:rPr>
        <w:t>modulul generator</w:t>
      </w:r>
      <w:r w:rsidR="002B761F" w:rsidRPr="00D773B1">
        <w:rPr>
          <w:rFonts w:ascii="Times New Roman" w:hAnsi="Times New Roman" w:cs="Times New Roman"/>
          <w:sz w:val="24"/>
          <w:szCs w:val="24"/>
          <w:lang w:val="it-IT"/>
        </w:rPr>
        <w:t xml:space="preserve"> (invertor)/generator sincron,</w:t>
      </w:r>
      <w:r w:rsidRPr="00D773B1">
        <w:rPr>
          <w:rFonts w:ascii="Times New Roman" w:hAnsi="Times New Roman" w:cs="Times New Roman"/>
          <w:sz w:val="24"/>
          <w:szCs w:val="24"/>
          <w:lang w:val="it-IT"/>
        </w:rPr>
        <w:t xml:space="preserve"> </w:t>
      </w:r>
      <w:r w:rsidR="00F83CCA" w:rsidRPr="00D773B1">
        <w:rPr>
          <w:rFonts w:ascii="Times New Roman" w:hAnsi="Times New Roman" w:cs="Times New Roman"/>
          <w:sz w:val="24"/>
          <w:szCs w:val="24"/>
          <w:lang w:val="it-IT"/>
        </w:rPr>
        <w:t xml:space="preserve">sunt setate la valori diferite de cele prevăzute în </w:t>
      </w:r>
      <w:r w:rsidRPr="00D773B1">
        <w:rPr>
          <w:rFonts w:ascii="Times New Roman" w:hAnsi="Times New Roman" w:cs="Times New Roman"/>
          <w:sz w:val="24"/>
          <w:szCs w:val="24"/>
          <w:lang w:val="it-IT"/>
        </w:rPr>
        <w:t xml:space="preserve"> </w:t>
      </w:r>
      <w:r w:rsidR="00F83CCA" w:rsidRPr="00D773B1">
        <w:rPr>
          <w:rFonts w:ascii="Times New Roman" w:hAnsi="Times New Roman" w:cs="Times New Roman"/>
          <w:sz w:val="24"/>
          <w:szCs w:val="24"/>
          <w:lang w:val="it-IT"/>
        </w:rPr>
        <w:t>t</w:t>
      </w:r>
      <w:r w:rsidR="002B761F" w:rsidRPr="00D773B1">
        <w:rPr>
          <w:rFonts w:ascii="Times New Roman" w:hAnsi="Times New Roman" w:cs="Times New Roman"/>
          <w:sz w:val="24"/>
          <w:szCs w:val="24"/>
          <w:lang w:val="it-IT"/>
        </w:rPr>
        <w:t>a</w:t>
      </w:r>
      <w:r w:rsidR="00F83CCA" w:rsidRPr="00D773B1">
        <w:rPr>
          <w:rFonts w:ascii="Times New Roman" w:hAnsi="Times New Roman" w:cs="Times New Roman"/>
          <w:sz w:val="24"/>
          <w:szCs w:val="24"/>
          <w:lang w:val="it-IT"/>
        </w:rPr>
        <w:t>belul</w:t>
      </w:r>
      <w:r w:rsidRPr="00D773B1">
        <w:rPr>
          <w:rFonts w:ascii="Times New Roman" w:hAnsi="Times New Roman" w:cs="Times New Roman"/>
          <w:sz w:val="24"/>
          <w:szCs w:val="24"/>
          <w:lang w:val="it-IT"/>
        </w:rPr>
        <w:t xml:space="preserve"> 2P și </w:t>
      </w:r>
      <w:r w:rsidR="00F83CCA" w:rsidRPr="00D773B1">
        <w:rPr>
          <w:rFonts w:ascii="Times New Roman" w:hAnsi="Times New Roman" w:cs="Times New Roman"/>
          <w:sz w:val="24"/>
          <w:szCs w:val="24"/>
          <w:lang w:val="it-IT"/>
        </w:rPr>
        <w:t xml:space="preserve">la </w:t>
      </w:r>
      <w:r w:rsidRPr="00D773B1">
        <w:rPr>
          <w:rFonts w:ascii="Times New Roman" w:hAnsi="Times New Roman" w:cs="Times New Roman"/>
          <w:sz w:val="24"/>
          <w:szCs w:val="24"/>
          <w:lang w:val="it-IT"/>
        </w:rPr>
        <w:t xml:space="preserve">art. 10 alin. (2) lit. c), ORR </w:t>
      </w:r>
      <w:r w:rsidR="00F83CCA" w:rsidRPr="00D773B1">
        <w:rPr>
          <w:rFonts w:ascii="Times New Roman" w:hAnsi="Times New Roman" w:cs="Times New Roman"/>
          <w:sz w:val="24"/>
          <w:szCs w:val="24"/>
          <w:lang w:val="it-IT"/>
        </w:rPr>
        <w:t>solicită în</w:t>
      </w:r>
      <w:r w:rsidRPr="00D773B1">
        <w:rPr>
          <w:rFonts w:ascii="Times New Roman" w:hAnsi="Times New Roman" w:cs="Times New Roman"/>
          <w:sz w:val="24"/>
          <w:szCs w:val="24"/>
          <w:lang w:val="it-IT"/>
        </w:rPr>
        <w:t xml:space="preserve"> scris reprezentantului producătorului modulului generator</w:t>
      </w:r>
      <w:r w:rsidR="00F739FC" w:rsidRPr="00D773B1">
        <w:rPr>
          <w:rFonts w:ascii="Times New Roman" w:hAnsi="Times New Roman" w:cs="Times New Roman"/>
          <w:sz w:val="24"/>
          <w:szCs w:val="24"/>
          <w:lang w:val="it-IT"/>
        </w:rPr>
        <w:t xml:space="preserve"> (invertor)</w:t>
      </w:r>
      <w:r w:rsidRPr="00D773B1">
        <w:rPr>
          <w:rFonts w:ascii="Times New Roman" w:hAnsi="Times New Roman" w:cs="Times New Roman"/>
          <w:sz w:val="24"/>
          <w:szCs w:val="24"/>
          <w:lang w:val="it-IT"/>
        </w:rPr>
        <w:t>/</w:t>
      </w:r>
      <w:r w:rsidR="00F83CCA" w:rsidRPr="00D773B1">
        <w:rPr>
          <w:rFonts w:ascii="Times New Roman" w:hAnsi="Times New Roman" w:cs="Times New Roman"/>
          <w:sz w:val="24"/>
          <w:szCs w:val="24"/>
          <w:lang w:val="it-IT"/>
        </w:rPr>
        <w:t xml:space="preserve">generatorului sincron, cu informarea </w:t>
      </w:r>
      <w:r w:rsidR="00F739FC" w:rsidRPr="00D773B1">
        <w:rPr>
          <w:rFonts w:ascii="Times New Roman" w:hAnsi="Times New Roman" w:cs="Times New Roman"/>
          <w:sz w:val="24"/>
          <w:szCs w:val="24"/>
          <w:lang w:val="it-IT"/>
        </w:rPr>
        <w:t>utilizatorului</w:t>
      </w:r>
      <w:r w:rsidR="00F83CCA" w:rsidRPr="00D773B1">
        <w:rPr>
          <w:rFonts w:ascii="Times New Roman" w:hAnsi="Times New Roman" w:cs="Times New Roman"/>
          <w:sz w:val="24"/>
          <w:szCs w:val="24"/>
          <w:lang w:val="it-IT"/>
        </w:rPr>
        <w:t>, modalit</w:t>
      </w:r>
      <w:r w:rsidR="00F83CCA" w:rsidRPr="00D773B1">
        <w:rPr>
          <w:rFonts w:ascii="Times New Roman" w:hAnsi="Times New Roman" w:cs="Times New Roman"/>
          <w:sz w:val="24"/>
          <w:szCs w:val="24"/>
        </w:rPr>
        <w:t>atea de</w:t>
      </w:r>
      <w:r w:rsidRPr="00D773B1">
        <w:rPr>
          <w:rFonts w:ascii="Times New Roman" w:hAnsi="Times New Roman" w:cs="Times New Roman"/>
          <w:sz w:val="24"/>
          <w:szCs w:val="24"/>
        </w:rPr>
        <w:t xml:space="preserve"> </w:t>
      </w:r>
      <w:r w:rsidRPr="00D773B1">
        <w:rPr>
          <w:rFonts w:ascii="Times New Roman" w:hAnsi="Times New Roman" w:cs="Times New Roman"/>
          <w:sz w:val="24"/>
          <w:szCs w:val="24"/>
          <w:lang w:val="it-IT"/>
        </w:rPr>
        <w:t>modificare a setărilor</w:t>
      </w:r>
      <w:r w:rsidRPr="00D773B1">
        <w:rPr>
          <w:rFonts w:ascii="Times New Roman" w:hAnsi="Times New Roman" w:cs="Times New Roman"/>
          <w:sz w:val="24"/>
          <w:szCs w:val="24"/>
          <w:lang w:val="en-US"/>
        </w:rPr>
        <w:t>:</w:t>
      </w:r>
      <w:r w:rsidRPr="00D773B1">
        <w:rPr>
          <w:rFonts w:ascii="Times New Roman" w:hAnsi="Times New Roman" w:cs="Times New Roman"/>
          <w:sz w:val="24"/>
          <w:szCs w:val="24"/>
          <w:lang w:val="it-IT"/>
        </w:rPr>
        <w:t xml:space="preserve"> prin utilizarea parolei de service</w:t>
      </w:r>
      <w:r w:rsidR="002B761F" w:rsidRPr="00D773B1">
        <w:rPr>
          <w:rFonts w:ascii="Times New Roman" w:hAnsi="Times New Roman" w:cs="Times New Roman"/>
          <w:sz w:val="24"/>
          <w:szCs w:val="24"/>
          <w:lang w:val="it-IT"/>
        </w:rPr>
        <w:t>,</w:t>
      </w:r>
      <w:r w:rsidRPr="00D773B1">
        <w:rPr>
          <w:rFonts w:ascii="Times New Roman" w:hAnsi="Times New Roman" w:cs="Times New Roman"/>
          <w:sz w:val="24"/>
          <w:szCs w:val="24"/>
          <w:lang w:val="it-IT"/>
        </w:rPr>
        <w:t xml:space="preserve"> </w:t>
      </w:r>
      <w:r w:rsidR="002B761F" w:rsidRPr="00D773B1">
        <w:rPr>
          <w:rFonts w:ascii="Times New Roman" w:hAnsi="Times New Roman" w:cs="Times New Roman"/>
          <w:sz w:val="24"/>
          <w:szCs w:val="24"/>
          <w:lang w:val="it-IT"/>
        </w:rPr>
        <w:t>prin</w:t>
      </w:r>
      <w:r w:rsidRPr="00D773B1">
        <w:rPr>
          <w:rFonts w:ascii="Times New Roman" w:hAnsi="Times New Roman" w:cs="Times New Roman"/>
          <w:sz w:val="24"/>
          <w:szCs w:val="24"/>
          <w:lang w:val="it-IT"/>
        </w:rPr>
        <w:t xml:space="preserve"> </w:t>
      </w:r>
      <w:r w:rsidR="002B761F" w:rsidRPr="00D773B1">
        <w:rPr>
          <w:rFonts w:ascii="Times New Roman" w:hAnsi="Times New Roman" w:cs="Times New Roman"/>
          <w:sz w:val="24"/>
          <w:szCs w:val="24"/>
          <w:lang w:val="it-IT"/>
        </w:rPr>
        <w:t xml:space="preserve">actualizarea </w:t>
      </w:r>
      <w:r w:rsidRPr="00D773B1">
        <w:rPr>
          <w:rFonts w:ascii="Times New Roman" w:hAnsi="Times New Roman" w:cs="Times New Roman"/>
          <w:sz w:val="24"/>
          <w:szCs w:val="24"/>
          <w:lang w:val="it-IT"/>
        </w:rPr>
        <w:t xml:space="preserve">versiunii de soft instalate </w:t>
      </w:r>
      <w:r w:rsidR="00D00785" w:rsidRPr="00D773B1">
        <w:rPr>
          <w:rFonts w:ascii="Times New Roman" w:hAnsi="Times New Roman" w:cs="Times New Roman"/>
          <w:sz w:val="24"/>
          <w:szCs w:val="24"/>
          <w:lang w:val="it-IT"/>
        </w:rPr>
        <w:t xml:space="preserve">sau </w:t>
      </w:r>
      <w:r w:rsidR="002B761F" w:rsidRPr="00D773B1">
        <w:rPr>
          <w:rFonts w:ascii="Times New Roman" w:hAnsi="Times New Roman" w:cs="Times New Roman"/>
          <w:sz w:val="24"/>
          <w:szCs w:val="24"/>
          <w:lang w:val="it-IT"/>
        </w:rPr>
        <w:t>prin</w:t>
      </w:r>
      <w:r w:rsidR="00D00785" w:rsidRPr="00D773B1">
        <w:rPr>
          <w:rFonts w:ascii="Times New Roman" w:hAnsi="Times New Roman" w:cs="Times New Roman"/>
          <w:sz w:val="24"/>
          <w:szCs w:val="24"/>
          <w:lang w:val="it-IT"/>
        </w:rPr>
        <w:t xml:space="preserve"> altă modalitate</w:t>
      </w:r>
      <w:r w:rsidRPr="00D773B1">
        <w:rPr>
          <w:rFonts w:ascii="Times New Roman" w:hAnsi="Times New Roman" w:cs="Times New Roman"/>
          <w:sz w:val="24"/>
          <w:szCs w:val="24"/>
          <w:lang w:val="it-IT"/>
        </w:rPr>
        <w:t>, după caz.</w:t>
      </w:r>
    </w:p>
    <w:p w14:paraId="62069040" w14:textId="72869B37" w:rsidR="00175E41" w:rsidRPr="00D773B1" w:rsidRDefault="00057905" w:rsidP="00175E41">
      <w:pPr>
        <w:pStyle w:val="ListParagraph"/>
        <w:spacing w:after="0" w:line="360" w:lineRule="auto"/>
        <w:ind w:left="18"/>
        <w:jc w:val="both"/>
        <w:rPr>
          <w:rFonts w:ascii="Times New Roman" w:hAnsi="Times New Roman" w:cs="Times New Roman"/>
          <w:sz w:val="24"/>
          <w:szCs w:val="24"/>
        </w:rPr>
      </w:pPr>
      <w:r>
        <w:rPr>
          <w:rFonts w:ascii="Times New Roman" w:hAnsi="Times New Roman" w:cs="Times New Roman"/>
          <w:sz w:val="24"/>
          <w:szCs w:val="24"/>
          <w:lang w:val="it-IT"/>
        </w:rPr>
        <w:t>(</w:t>
      </w:r>
      <w:r w:rsidR="00175E41" w:rsidRPr="00D773B1">
        <w:rPr>
          <w:rFonts w:ascii="Times New Roman" w:hAnsi="Times New Roman" w:cs="Times New Roman"/>
          <w:sz w:val="24"/>
          <w:szCs w:val="24"/>
          <w:lang w:val="it-IT"/>
        </w:rPr>
        <w:t>ii)</w:t>
      </w:r>
      <w:r w:rsidR="007C4ADC">
        <w:rPr>
          <w:rFonts w:ascii="Times New Roman" w:hAnsi="Times New Roman" w:cs="Times New Roman"/>
          <w:sz w:val="24"/>
          <w:szCs w:val="24"/>
          <w:lang w:val="it-IT"/>
        </w:rPr>
        <w:t xml:space="preserve"> </w:t>
      </w:r>
      <w:r w:rsidR="00F739FC" w:rsidRPr="00D773B1">
        <w:rPr>
          <w:rFonts w:ascii="Times New Roman" w:hAnsi="Times New Roman" w:cs="Times New Roman"/>
          <w:sz w:val="24"/>
          <w:szCs w:val="24"/>
          <w:lang w:val="it-IT"/>
        </w:rPr>
        <w:t xml:space="preserve">În cazul în care modificarea </w:t>
      </w:r>
      <w:r w:rsidR="00D00785" w:rsidRPr="00D773B1">
        <w:rPr>
          <w:rFonts w:ascii="Times New Roman" w:hAnsi="Times New Roman" w:cs="Times New Roman"/>
          <w:sz w:val="24"/>
          <w:szCs w:val="24"/>
          <w:lang w:val="it-IT"/>
        </w:rPr>
        <w:t xml:space="preserve">valorilor de reglaj </w:t>
      </w:r>
      <w:r w:rsidR="00F739FC" w:rsidRPr="00D773B1">
        <w:rPr>
          <w:rFonts w:ascii="Times New Roman" w:hAnsi="Times New Roman" w:cs="Times New Roman"/>
          <w:sz w:val="24"/>
          <w:szCs w:val="24"/>
          <w:lang w:val="it-IT"/>
        </w:rPr>
        <w:t>se realizează prin utilizarea p</w:t>
      </w:r>
      <w:r w:rsidR="00175E41" w:rsidRPr="00D773B1">
        <w:rPr>
          <w:rFonts w:ascii="Times New Roman" w:hAnsi="Times New Roman" w:cs="Times New Roman"/>
          <w:sz w:val="24"/>
          <w:szCs w:val="24"/>
          <w:lang w:val="it-IT"/>
        </w:rPr>
        <w:t>arol</w:t>
      </w:r>
      <w:r w:rsidR="00F739FC" w:rsidRPr="00D773B1">
        <w:rPr>
          <w:rFonts w:ascii="Times New Roman" w:hAnsi="Times New Roman" w:cs="Times New Roman"/>
          <w:sz w:val="24"/>
          <w:szCs w:val="24"/>
          <w:lang w:val="it-IT"/>
        </w:rPr>
        <w:t>ei</w:t>
      </w:r>
      <w:r w:rsidR="00175E41" w:rsidRPr="00D773B1">
        <w:rPr>
          <w:rFonts w:ascii="Times New Roman" w:hAnsi="Times New Roman" w:cs="Times New Roman"/>
          <w:sz w:val="24"/>
          <w:szCs w:val="24"/>
          <w:lang w:val="it-IT"/>
        </w:rPr>
        <w:t xml:space="preserve"> de service</w:t>
      </w:r>
      <w:r w:rsidR="002B761F" w:rsidRPr="00D773B1">
        <w:rPr>
          <w:rFonts w:ascii="Times New Roman" w:hAnsi="Times New Roman" w:cs="Times New Roman"/>
          <w:sz w:val="24"/>
          <w:szCs w:val="24"/>
          <w:lang w:val="it-IT"/>
        </w:rPr>
        <w:t>,</w:t>
      </w:r>
      <w:r w:rsidR="00175E41" w:rsidRPr="00D773B1">
        <w:rPr>
          <w:rFonts w:ascii="Times New Roman" w:hAnsi="Times New Roman" w:cs="Times New Roman"/>
          <w:sz w:val="24"/>
          <w:szCs w:val="24"/>
          <w:lang w:val="it-IT"/>
        </w:rPr>
        <w:t xml:space="preserve"> </w:t>
      </w:r>
      <w:r w:rsidR="00175E41" w:rsidRPr="00D773B1">
        <w:rPr>
          <w:rFonts w:ascii="Times New Roman" w:hAnsi="Times New Roman" w:cs="Times New Roman"/>
          <w:sz w:val="24"/>
          <w:szCs w:val="24"/>
        </w:rPr>
        <w:t>ORR</w:t>
      </w:r>
      <w:r w:rsidR="00F739FC" w:rsidRPr="00D773B1">
        <w:rPr>
          <w:rFonts w:ascii="Times New Roman" w:hAnsi="Times New Roman" w:cs="Times New Roman"/>
          <w:sz w:val="24"/>
          <w:szCs w:val="24"/>
        </w:rPr>
        <w:t xml:space="preserve"> solicită în scris producătorului/reprezentantului producătorului modulului generator (invertor)/generatorului sincron parola de service și </w:t>
      </w:r>
      <w:r w:rsidR="00D00785" w:rsidRPr="00D773B1">
        <w:rPr>
          <w:rFonts w:ascii="Times New Roman" w:hAnsi="Times New Roman" w:cs="Times New Roman"/>
          <w:sz w:val="24"/>
          <w:szCs w:val="24"/>
        </w:rPr>
        <w:t>posibilitatea</w:t>
      </w:r>
      <w:r w:rsidR="002B761F" w:rsidRPr="00D773B1">
        <w:rPr>
          <w:rFonts w:ascii="Times New Roman" w:hAnsi="Times New Roman" w:cs="Times New Roman"/>
          <w:sz w:val="24"/>
          <w:szCs w:val="24"/>
        </w:rPr>
        <w:t xml:space="preserve"> </w:t>
      </w:r>
      <w:r w:rsidR="00175E41" w:rsidRPr="00D773B1">
        <w:rPr>
          <w:rFonts w:ascii="Times New Roman" w:hAnsi="Times New Roman" w:cs="Times New Roman"/>
          <w:sz w:val="24"/>
          <w:szCs w:val="24"/>
        </w:rPr>
        <w:t xml:space="preserve">prin care </w:t>
      </w:r>
      <w:r w:rsidR="00F739FC" w:rsidRPr="00D773B1">
        <w:rPr>
          <w:rFonts w:ascii="Times New Roman" w:hAnsi="Times New Roman" w:cs="Times New Roman"/>
          <w:sz w:val="24"/>
          <w:szCs w:val="24"/>
        </w:rPr>
        <w:t xml:space="preserve">aceasta </w:t>
      </w:r>
      <w:r w:rsidR="00175E41" w:rsidRPr="00D773B1">
        <w:rPr>
          <w:rFonts w:ascii="Times New Roman" w:hAnsi="Times New Roman" w:cs="Times New Roman"/>
          <w:sz w:val="24"/>
          <w:szCs w:val="24"/>
        </w:rPr>
        <w:t xml:space="preserve">poate fi modificată, </w:t>
      </w:r>
      <w:r w:rsidR="00F739FC" w:rsidRPr="00D773B1">
        <w:rPr>
          <w:rFonts w:ascii="Times New Roman" w:hAnsi="Times New Roman" w:cs="Times New Roman"/>
          <w:sz w:val="24"/>
          <w:szCs w:val="24"/>
        </w:rPr>
        <w:t>informațiile respective fiind comunicate exclusiv ORR</w:t>
      </w:r>
      <w:r w:rsidR="00D00785" w:rsidRPr="00D773B1">
        <w:rPr>
          <w:rFonts w:ascii="Times New Roman" w:hAnsi="Times New Roman" w:cs="Times New Roman"/>
          <w:sz w:val="24"/>
          <w:szCs w:val="24"/>
        </w:rPr>
        <w:t>,</w:t>
      </w:r>
      <w:r w:rsidR="00F739FC" w:rsidRPr="00D773B1">
        <w:rPr>
          <w:rFonts w:ascii="Times New Roman" w:hAnsi="Times New Roman" w:cs="Times New Roman"/>
          <w:sz w:val="24"/>
          <w:szCs w:val="24"/>
        </w:rPr>
        <w:t xml:space="preserve"> </w:t>
      </w:r>
      <w:r w:rsidR="00175E41" w:rsidRPr="00D773B1">
        <w:rPr>
          <w:rFonts w:ascii="Times New Roman" w:hAnsi="Times New Roman" w:cs="Times New Roman"/>
          <w:sz w:val="24"/>
          <w:szCs w:val="24"/>
        </w:rPr>
        <w:t xml:space="preserve">astfel încât modificarea reglajelor protecțiilor să nu fie efectuată decât </w:t>
      </w:r>
      <w:r w:rsidR="00F739FC" w:rsidRPr="00D773B1">
        <w:rPr>
          <w:rFonts w:ascii="Times New Roman" w:hAnsi="Times New Roman" w:cs="Times New Roman"/>
          <w:sz w:val="24"/>
          <w:szCs w:val="24"/>
        </w:rPr>
        <w:t>de</w:t>
      </w:r>
      <w:r w:rsidR="00763F7E" w:rsidRPr="00D773B1">
        <w:rPr>
          <w:rFonts w:ascii="Times New Roman" w:hAnsi="Times New Roman" w:cs="Times New Roman"/>
          <w:sz w:val="24"/>
          <w:szCs w:val="24"/>
        </w:rPr>
        <w:t xml:space="preserve"> către</w:t>
      </w:r>
      <w:r w:rsidR="00175E41" w:rsidRPr="00D773B1">
        <w:rPr>
          <w:rFonts w:ascii="Times New Roman" w:hAnsi="Times New Roman" w:cs="Times New Roman"/>
          <w:sz w:val="24"/>
          <w:szCs w:val="24"/>
        </w:rPr>
        <w:t xml:space="preserve"> ORR</w:t>
      </w:r>
      <w:r w:rsidR="001A247C" w:rsidRPr="00D773B1">
        <w:rPr>
          <w:rFonts w:ascii="Times New Roman" w:hAnsi="Times New Roman" w:cs="Times New Roman"/>
          <w:sz w:val="24"/>
          <w:szCs w:val="24"/>
        </w:rPr>
        <w:t>,</w:t>
      </w:r>
      <w:r w:rsidR="00175E41" w:rsidRPr="00D773B1">
        <w:rPr>
          <w:rFonts w:ascii="Times New Roman" w:hAnsi="Times New Roman" w:cs="Times New Roman"/>
          <w:sz w:val="24"/>
          <w:szCs w:val="24"/>
        </w:rPr>
        <w:t xml:space="preserve"> </w:t>
      </w:r>
      <w:r w:rsidR="00D00785" w:rsidRPr="00D773B1">
        <w:rPr>
          <w:rFonts w:ascii="Times New Roman" w:hAnsi="Times New Roman" w:cs="Times New Roman"/>
          <w:sz w:val="24"/>
          <w:szCs w:val="24"/>
        </w:rPr>
        <w:t>iar parola de service să fie cunoscută doar de ORR</w:t>
      </w:r>
      <w:r w:rsidR="00175E41" w:rsidRPr="00D773B1">
        <w:rPr>
          <w:rFonts w:ascii="Times New Roman" w:hAnsi="Times New Roman" w:cs="Times New Roman"/>
          <w:sz w:val="24"/>
          <w:szCs w:val="24"/>
        </w:rPr>
        <w:t>.</w:t>
      </w:r>
    </w:p>
    <w:p w14:paraId="5D2E4F26" w14:textId="75666D7D" w:rsidR="00757F86" w:rsidRPr="00D773B1" w:rsidRDefault="00366D08" w:rsidP="00761D9B">
      <w:pPr>
        <w:pStyle w:val="ListParagraph"/>
        <w:spacing w:after="0" w:line="360" w:lineRule="auto"/>
        <w:ind w:left="18"/>
        <w:jc w:val="both"/>
        <w:rPr>
          <w:lang w:val="it-IT"/>
        </w:rPr>
      </w:pPr>
      <w:r>
        <w:rPr>
          <w:rFonts w:ascii="Times New Roman" w:hAnsi="Times New Roman" w:cs="Times New Roman"/>
          <w:sz w:val="24"/>
          <w:szCs w:val="24"/>
          <w:lang w:val="it-IT"/>
        </w:rPr>
        <w:t>(</w:t>
      </w:r>
      <w:r w:rsidR="00761D9B" w:rsidRPr="00D773B1">
        <w:rPr>
          <w:rFonts w:ascii="Times New Roman" w:hAnsi="Times New Roman" w:cs="Times New Roman"/>
          <w:sz w:val="24"/>
          <w:szCs w:val="24"/>
          <w:lang w:val="it-IT"/>
        </w:rPr>
        <w:t xml:space="preserve">iii) </w:t>
      </w:r>
      <w:r w:rsidR="00761D9B" w:rsidRPr="00D773B1">
        <w:rPr>
          <w:rFonts w:ascii="Times New Roman" w:hAnsi="Times New Roman" w:cs="Times New Roman"/>
          <w:bCs/>
          <w:sz w:val="24"/>
          <w:szCs w:val="24"/>
        </w:rPr>
        <w:t>În cazul în care modificarea setărilor funcțiilor de protecție menționate la pct. i) nu este posibilă astfel incat sa respecte valorile din tabelul 2P și pe cele de la art. 10 alin. (2) lit. c), conform comunicării primite din partea reprezentantului producatorului modulului generator (invertor)/ generatorului sincron, ORR informează prin adresă scrisă gestionarul modulului generator (invertor)/ generatorului sincron.  </w:t>
      </w:r>
    </w:p>
    <w:p w14:paraId="001884BE" w14:textId="5D87218C" w:rsidR="00175E41" w:rsidRPr="00D773B1" w:rsidRDefault="00366D08" w:rsidP="00761D9B">
      <w:pPr>
        <w:spacing w:after="0" w:line="360" w:lineRule="auto"/>
        <w:jc w:val="both"/>
        <w:rPr>
          <w:rFonts w:ascii="Times New Roman" w:hAnsi="Times New Roman" w:cs="Times New Roman"/>
          <w:bCs/>
          <w:color w:val="000000" w:themeColor="text1"/>
          <w:sz w:val="24"/>
          <w:szCs w:val="24"/>
        </w:rPr>
      </w:pPr>
      <w:r>
        <w:rPr>
          <w:rFonts w:ascii="Times New Roman" w:hAnsi="Times New Roman" w:cs="Times New Roman"/>
          <w:sz w:val="24"/>
          <w:szCs w:val="24"/>
          <w:lang w:val="it-IT"/>
        </w:rPr>
        <w:t>(</w:t>
      </w:r>
      <w:r w:rsidR="00175E41" w:rsidRPr="00D773B1">
        <w:rPr>
          <w:rFonts w:ascii="Times New Roman" w:hAnsi="Times New Roman" w:cs="Times New Roman"/>
          <w:sz w:val="24"/>
          <w:szCs w:val="24"/>
          <w:lang w:val="it-IT"/>
        </w:rPr>
        <w:t>iv)</w:t>
      </w:r>
      <w:r w:rsidR="00F907A3" w:rsidRPr="00D773B1">
        <w:rPr>
          <w:rFonts w:ascii="Times New Roman" w:hAnsi="Times New Roman" w:cs="Times New Roman"/>
          <w:sz w:val="24"/>
          <w:szCs w:val="24"/>
          <w:lang w:val="it-IT"/>
        </w:rPr>
        <w:t xml:space="preserve"> În situația de la</w:t>
      </w:r>
      <w:r w:rsidR="00761D9B" w:rsidRPr="00D773B1">
        <w:rPr>
          <w:rFonts w:ascii="Times New Roman" w:hAnsi="Times New Roman" w:cs="Times New Roman"/>
          <w:sz w:val="24"/>
          <w:szCs w:val="24"/>
          <w:lang w:val="it-IT"/>
        </w:rPr>
        <w:t xml:space="preserve"> pct.</w:t>
      </w:r>
      <w:r>
        <w:rPr>
          <w:rFonts w:ascii="Times New Roman" w:hAnsi="Times New Roman" w:cs="Times New Roman"/>
          <w:sz w:val="24"/>
          <w:szCs w:val="24"/>
          <w:lang w:val="it-IT"/>
        </w:rPr>
        <w:t>(</w:t>
      </w:r>
      <w:r w:rsidR="00F907A3" w:rsidRPr="00D773B1">
        <w:rPr>
          <w:rFonts w:ascii="Times New Roman" w:hAnsi="Times New Roman" w:cs="Times New Roman"/>
          <w:sz w:val="24"/>
          <w:szCs w:val="24"/>
          <w:lang w:val="it-IT"/>
        </w:rPr>
        <w:t>iii) funcțiile de protecție menționate la</w:t>
      </w:r>
      <w:r>
        <w:rPr>
          <w:rFonts w:ascii="Times New Roman" w:hAnsi="Times New Roman" w:cs="Times New Roman"/>
          <w:sz w:val="24"/>
          <w:szCs w:val="24"/>
          <w:lang w:val="it-IT"/>
        </w:rPr>
        <w:t xml:space="preserve"> pct.(</w:t>
      </w:r>
      <w:r w:rsidR="00F907A3" w:rsidRPr="00D773B1">
        <w:rPr>
          <w:rFonts w:ascii="Times New Roman" w:hAnsi="Times New Roman" w:cs="Times New Roman"/>
          <w:sz w:val="24"/>
          <w:szCs w:val="24"/>
          <w:lang w:val="it-IT"/>
        </w:rPr>
        <w:t>i) se dezactivează și se procedează în conformitate cu prevederile alin. (2) lit. a), b) și d), utiliz</w:t>
      </w:r>
      <w:r w:rsidR="00F907A3" w:rsidRPr="00D773B1">
        <w:rPr>
          <w:rFonts w:ascii="Times New Roman" w:hAnsi="Times New Roman" w:cs="Times New Roman"/>
          <w:sz w:val="24"/>
          <w:szCs w:val="24"/>
        </w:rPr>
        <w:t>ând un echipament a cărui modalitate de modificare/stabilire a reglajelor, precum și posibilitatea de parolare/sigilare sunt cunoscute de ORR</w:t>
      </w:r>
      <w:r w:rsidR="00175E41" w:rsidRPr="00D773B1">
        <w:rPr>
          <w:rFonts w:ascii="Times New Roman" w:hAnsi="Times New Roman" w:cs="Times New Roman"/>
          <w:sz w:val="24"/>
          <w:szCs w:val="24"/>
          <w:lang w:val="it-IT"/>
        </w:rPr>
        <w:t>.</w:t>
      </w:r>
    </w:p>
    <w:p w14:paraId="47A9157C" w14:textId="2C4485E6" w:rsidR="00175E41" w:rsidRPr="000764E9" w:rsidRDefault="00175E41" w:rsidP="00EE0473">
      <w:pPr>
        <w:spacing w:after="0" w:line="360" w:lineRule="auto"/>
        <w:jc w:val="both"/>
        <w:rPr>
          <w:rFonts w:ascii="Times New Roman" w:hAnsi="Times New Roman" w:cs="Times New Roman"/>
          <w:b/>
          <w:bCs/>
          <w:color w:val="000000" w:themeColor="text1"/>
          <w:sz w:val="24"/>
          <w:szCs w:val="24"/>
        </w:rPr>
      </w:pPr>
      <w:r w:rsidRPr="00366D08">
        <w:rPr>
          <w:rFonts w:ascii="Times New Roman" w:hAnsi="Times New Roman" w:cs="Times New Roman"/>
          <w:bCs/>
          <w:color w:val="000000" w:themeColor="text1"/>
          <w:sz w:val="24"/>
          <w:szCs w:val="24"/>
        </w:rPr>
        <w:t>(4) a)</w:t>
      </w:r>
      <w:r w:rsidRPr="000764E9">
        <w:rPr>
          <w:rFonts w:ascii="Times New Roman" w:hAnsi="Times New Roman" w:cs="Times New Roman"/>
          <w:b/>
          <w:bCs/>
          <w:color w:val="000000" w:themeColor="text1"/>
          <w:sz w:val="24"/>
          <w:szCs w:val="24"/>
        </w:rPr>
        <w:t xml:space="preserve"> </w:t>
      </w:r>
      <w:r w:rsidRPr="00D773B1">
        <w:rPr>
          <w:rFonts w:ascii="Times New Roman" w:hAnsi="Times New Roman" w:cs="Times New Roman"/>
          <w:bCs/>
          <w:color w:val="000000" w:themeColor="text1"/>
          <w:sz w:val="24"/>
          <w:szCs w:val="24"/>
        </w:rPr>
        <w:t>În cazul apariției regimului</w:t>
      </w:r>
      <w:r w:rsidR="002117B9">
        <w:rPr>
          <w:rFonts w:ascii="Times New Roman" w:hAnsi="Times New Roman" w:cs="Times New Roman"/>
          <w:bCs/>
          <w:color w:val="000000" w:themeColor="text1"/>
          <w:sz w:val="24"/>
          <w:szCs w:val="24"/>
        </w:rPr>
        <w:t xml:space="preserve"> </w:t>
      </w:r>
      <w:r w:rsidR="002117B9" w:rsidRPr="00366D08">
        <w:rPr>
          <w:rFonts w:ascii="Times New Roman" w:hAnsi="Times New Roman" w:cs="Times New Roman"/>
          <w:bCs/>
          <w:color w:val="000000" w:themeColor="text1"/>
          <w:sz w:val="24"/>
          <w:szCs w:val="24"/>
        </w:rPr>
        <w:t>de funcționare</w:t>
      </w:r>
      <w:r w:rsidRPr="00D773B1">
        <w:rPr>
          <w:rFonts w:ascii="Times New Roman" w:hAnsi="Times New Roman" w:cs="Times New Roman"/>
          <w:bCs/>
          <w:color w:val="000000" w:themeColor="text1"/>
          <w:sz w:val="24"/>
          <w:szCs w:val="24"/>
        </w:rPr>
        <w:t xml:space="preserve"> insularizat</w:t>
      </w:r>
      <w:r w:rsidR="002117B9" w:rsidRPr="00E16ADC">
        <w:rPr>
          <w:rFonts w:ascii="Times New Roman" w:hAnsi="Times New Roman" w:cs="Times New Roman"/>
          <w:bCs/>
          <w:color w:val="000000" w:themeColor="text1"/>
          <w:sz w:val="24"/>
          <w:szCs w:val="24"/>
        </w:rPr>
        <w:t>ă</w:t>
      </w:r>
      <w:r w:rsidR="00ED0554">
        <w:rPr>
          <w:rFonts w:ascii="Times New Roman" w:hAnsi="Times New Roman" w:cs="Times New Roman"/>
          <w:b/>
          <w:bCs/>
          <w:color w:val="000000" w:themeColor="text1"/>
          <w:sz w:val="24"/>
          <w:szCs w:val="24"/>
        </w:rPr>
        <w:t>,</w:t>
      </w:r>
      <w:r w:rsidRPr="002117B9">
        <w:rPr>
          <w:rFonts w:ascii="Times New Roman" w:hAnsi="Times New Roman" w:cs="Times New Roman"/>
          <w:b/>
          <w:bCs/>
          <w:color w:val="000000" w:themeColor="text1"/>
          <w:sz w:val="24"/>
          <w:szCs w:val="24"/>
        </w:rPr>
        <w:t xml:space="preserve"> </w:t>
      </w:r>
      <w:r w:rsidR="002117B9">
        <w:rPr>
          <w:rFonts w:ascii="Times New Roman" w:hAnsi="Times New Roman" w:cs="Times New Roman"/>
          <w:bCs/>
          <w:color w:val="000000" w:themeColor="text1"/>
          <w:sz w:val="24"/>
          <w:szCs w:val="24"/>
        </w:rPr>
        <w:t xml:space="preserve"> </w:t>
      </w:r>
      <w:r w:rsidRPr="00D773B1">
        <w:rPr>
          <w:rFonts w:ascii="Times New Roman" w:hAnsi="Times New Roman" w:cs="Times New Roman"/>
          <w:bCs/>
          <w:color w:val="000000" w:themeColor="text1"/>
          <w:sz w:val="24"/>
          <w:szCs w:val="24"/>
        </w:rPr>
        <w:t>prosumatorul  poate utiliza puterea produsă de instalaţiile de producere a energiei electrice doar pentru consumul său propriu sau doar pentru anumite echipamente electrice, cu condiţia ca schema electrică a instalaţiei de utilizare</w:t>
      </w:r>
      <w:r w:rsidR="004B697A" w:rsidRPr="00D773B1">
        <w:rPr>
          <w:rFonts w:ascii="Times New Roman" w:hAnsi="Times New Roman" w:cs="Times New Roman"/>
          <w:bCs/>
          <w:color w:val="000000" w:themeColor="text1"/>
          <w:sz w:val="24"/>
          <w:szCs w:val="24"/>
        </w:rPr>
        <w:t>,</w:t>
      </w:r>
      <w:r w:rsidRPr="00D773B1">
        <w:rPr>
          <w:rFonts w:ascii="Times New Roman" w:hAnsi="Times New Roman" w:cs="Times New Roman"/>
          <w:bCs/>
          <w:color w:val="000000" w:themeColor="text1"/>
          <w:sz w:val="24"/>
          <w:szCs w:val="24"/>
        </w:rPr>
        <w:t xml:space="preserve"> inclusiv cu protecțiil</w:t>
      </w:r>
      <w:r w:rsidR="004B697A" w:rsidRPr="00D773B1">
        <w:rPr>
          <w:rFonts w:ascii="Times New Roman" w:hAnsi="Times New Roman" w:cs="Times New Roman"/>
          <w:bCs/>
          <w:color w:val="000000" w:themeColor="text1"/>
          <w:sz w:val="24"/>
          <w:szCs w:val="24"/>
        </w:rPr>
        <w:t>e</w:t>
      </w:r>
      <w:r w:rsidRPr="00D773B1">
        <w:rPr>
          <w:rFonts w:ascii="Times New Roman" w:hAnsi="Times New Roman" w:cs="Times New Roman"/>
          <w:bCs/>
          <w:color w:val="000000" w:themeColor="text1"/>
          <w:sz w:val="24"/>
          <w:szCs w:val="24"/>
        </w:rPr>
        <w:t>/reglaje</w:t>
      </w:r>
      <w:r w:rsidR="004B697A" w:rsidRPr="00D773B1">
        <w:rPr>
          <w:rFonts w:ascii="Times New Roman" w:hAnsi="Times New Roman" w:cs="Times New Roman"/>
          <w:bCs/>
          <w:color w:val="000000" w:themeColor="text1"/>
          <w:sz w:val="24"/>
          <w:szCs w:val="24"/>
        </w:rPr>
        <w:t>le</w:t>
      </w:r>
      <w:r w:rsidRPr="00D773B1">
        <w:rPr>
          <w:rFonts w:ascii="Times New Roman" w:hAnsi="Times New Roman" w:cs="Times New Roman"/>
          <w:bCs/>
          <w:color w:val="000000" w:themeColor="text1"/>
          <w:sz w:val="24"/>
          <w:szCs w:val="24"/>
        </w:rPr>
        <w:t xml:space="preserve"> protecții</w:t>
      </w:r>
      <w:r w:rsidR="004B697A" w:rsidRPr="00D773B1">
        <w:rPr>
          <w:rFonts w:ascii="Times New Roman" w:hAnsi="Times New Roman" w:cs="Times New Roman"/>
          <w:bCs/>
          <w:color w:val="000000" w:themeColor="text1"/>
          <w:sz w:val="24"/>
          <w:szCs w:val="24"/>
        </w:rPr>
        <w:t>lor</w:t>
      </w:r>
      <w:r w:rsidRPr="00D773B1">
        <w:rPr>
          <w:rFonts w:ascii="Times New Roman" w:hAnsi="Times New Roman" w:cs="Times New Roman"/>
          <w:bCs/>
          <w:color w:val="000000" w:themeColor="text1"/>
          <w:sz w:val="24"/>
          <w:szCs w:val="24"/>
        </w:rPr>
        <w:t xml:space="preserve"> și automatizări</w:t>
      </w:r>
      <w:r w:rsidR="004B697A" w:rsidRPr="00D773B1">
        <w:rPr>
          <w:rFonts w:ascii="Times New Roman" w:hAnsi="Times New Roman" w:cs="Times New Roman"/>
          <w:bCs/>
          <w:color w:val="000000" w:themeColor="text1"/>
          <w:sz w:val="24"/>
          <w:szCs w:val="24"/>
        </w:rPr>
        <w:t>le</w:t>
      </w:r>
      <w:r w:rsidRPr="00D773B1">
        <w:rPr>
          <w:rFonts w:ascii="Times New Roman" w:hAnsi="Times New Roman" w:cs="Times New Roman"/>
          <w:bCs/>
          <w:color w:val="000000" w:themeColor="text1"/>
          <w:sz w:val="24"/>
          <w:szCs w:val="24"/>
        </w:rPr>
        <w:t xml:space="preserve"> solicitate</w:t>
      </w:r>
      <w:r w:rsidR="004B697A" w:rsidRPr="00D773B1">
        <w:rPr>
          <w:rFonts w:ascii="Times New Roman" w:hAnsi="Times New Roman" w:cs="Times New Roman"/>
          <w:bCs/>
          <w:color w:val="000000" w:themeColor="text1"/>
          <w:sz w:val="24"/>
          <w:szCs w:val="24"/>
        </w:rPr>
        <w:t>,</w:t>
      </w:r>
      <w:r w:rsidRPr="00D773B1">
        <w:rPr>
          <w:rFonts w:ascii="Times New Roman" w:hAnsi="Times New Roman" w:cs="Times New Roman"/>
          <w:bCs/>
          <w:color w:val="000000" w:themeColor="text1"/>
          <w:sz w:val="24"/>
          <w:szCs w:val="24"/>
        </w:rPr>
        <w:t xml:space="preserve"> să fie realizată astfel încât să nu fie permisă evacuarea puterii electrice în reţeua electrică a ORR pe toată durata regimului menţionat, inclusiv în intervalul de timp specificat la art. 10 alin. </w:t>
      </w:r>
      <w:r w:rsidR="00ED0554">
        <w:rPr>
          <w:rFonts w:ascii="Times New Roman" w:hAnsi="Times New Roman" w:cs="Times New Roman"/>
          <w:bCs/>
          <w:color w:val="000000" w:themeColor="text1"/>
          <w:sz w:val="24"/>
          <w:szCs w:val="24"/>
        </w:rPr>
        <w:t>(</w:t>
      </w:r>
      <w:r w:rsidRPr="00D773B1">
        <w:rPr>
          <w:rFonts w:ascii="Times New Roman" w:hAnsi="Times New Roman" w:cs="Times New Roman"/>
          <w:bCs/>
          <w:color w:val="000000" w:themeColor="text1"/>
          <w:sz w:val="24"/>
          <w:szCs w:val="24"/>
        </w:rPr>
        <w:t>2</w:t>
      </w:r>
      <w:r w:rsidR="00ED0554">
        <w:rPr>
          <w:rFonts w:ascii="Times New Roman" w:hAnsi="Times New Roman" w:cs="Times New Roman"/>
          <w:bCs/>
          <w:color w:val="000000" w:themeColor="text1"/>
          <w:sz w:val="24"/>
          <w:szCs w:val="24"/>
        </w:rPr>
        <w:t>)</w:t>
      </w:r>
      <w:r w:rsidRPr="00D773B1">
        <w:rPr>
          <w:rFonts w:ascii="Times New Roman" w:hAnsi="Times New Roman" w:cs="Times New Roman"/>
          <w:bCs/>
          <w:color w:val="000000" w:themeColor="text1"/>
          <w:sz w:val="24"/>
          <w:szCs w:val="24"/>
        </w:rPr>
        <w:t xml:space="preserve"> lit. c).</w:t>
      </w:r>
    </w:p>
    <w:p w14:paraId="3CAA132F" w14:textId="649D3CC8" w:rsidR="00175E41" w:rsidRPr="00EE0473" w:rsidRDefault="00175E41" w:rsidP="00EE0473">
      <w:pPr>
        <w:spacing w:after="0" w:line="360" w:lineRule="auto"/>
        <w:jc w:val="both"/>
        <w:rPr>
          <w:rFonts w:ascii="Times New Roman" w:hAnsi="Times New Roman" w:cs="Times New Roman"/>
          <w:b/>
          <w:bCs/>
          <w:color w:val="000000" w:themeColor="text1"/>
          <w:sz w:val="24"/>
          <w:szCs w:val="24"/>
        </w:rPr>
      </w:pPr>
      <w:r w:rsidRPr="00E16ADC">
        <w:rPr>
          <w:rFonts w:ascii="Times New Roman" w:hAnsi="Times New Roman" w:cs="Times New Roman"/>
          <w:sz w:val="24"/>
          <w:szCs w:val="24"/>
        </w:rPr>
        <w:t>b)</w:t>
      </w:r>
      <w:r w:rsidR="00E16ADC">
        <w:rPr>
          <w:rFonts w:ascii="Times New Roman" w:hAnsi="Times New Roman" w:cs="Times New Roman"/>
          <w:bCs/>
          <w:color w:val="000000" w:themeColor="text1"/>
          <w:sz w:val="24"/>
          <w:szCs w:val="24"/>
        </w:rPr>
        <w:t xml:space="preserve"> </w:t>
      </w:r>
      <w:r w:rsidRPr="00D773B1">
        <w:rPr>
          <w:rFonts w:ascii="Times New Roman" w:hAnsi="Times New Roman" w:cs="Times New Roman"/>
          <w:bCs/>
          <w:color w:val="000000" w:themeColor="text1"/>
          <w:sz w:val="24"/>
          <w:szCs w:val="24"/>
        </w:rPr>
        <w:t xml:space="preserve">Prosumatorul poate opta pentru neutilizarea puterii produse sau pentru utilizarea puterii produse de instalaţiile de producere a energiei electrice exclusiv pentru consumul propriu/pentru consumul unor anumite echipamente electrice în timpul apariţiei regimului </w:t>
      </w:r>
      <w:r w:rsidR="00C55B3D" w:rsidRPr="00E16ADC">
        <w:rPr>
          <w:rFonts w:ascii="Times New Roman" w:hAnsi="Times New Roman" w:cs="Times New Roman"/>
          <w:bCs/>
          <w:color w:val="000000" w:themeColor="text1"/>
          <w:sz w:val="24"/>
          <w:szCs w:val="24"/>
        </w:rPr>
        <w:t xml:space="preserve">de funcționare </w:t>
      </w:r>
      <w:r w:rsidRPr="00E16ADC">
        <w:rPr>
          <w:rFonts w:ascii="Times New Roman" w:hAnsi="Times New Roman" w:cs="Times New Roman"/>
          <w:bCs/>
          <w:color w:val="000000" w:themeColor="text1"/>
          <w:sz w:val="24"/>
          <w:szCs w:val="24"/>
        </w:rPr>
        <w:t>insularizat</w:t>
      </w:r>
      <w:r w:rsidR="00C55B3D" w:rsidRPr="00E16ADC">
        <w:rPr>
          <w:rFonts w:ascii="Times New Roman" w:hAnsi="Times New Roman" w:cs="Times New Roman"/>
          <w:bCs/>
          <w:color w:val="000000" w:themeColor="text1"/>
          <w:sz w:val="24"/>
          <w:szCs w:val="24"/>
        </w:rPr>
        <w:t>ă</w:t>
      </w:r>
      <w:r w:rsidRPr="00E16ADC">
        <w:rPr>
          <w:rFonts w:ascii="Times New Roman" w:hAnsi="Times New Roman" w:cs="Times New Roman"/>
          <w:bCs/>
          <w:color w:val="000000" w:themeColor="text1"/>
          <w:sz w:val="24"/>
          <w:szCs w:val="24"/>
        </w:rPr>
        <w:t>.</w:t>
      </w:r>
    </w:p>
    <w:p w14:paraId="63AED115" w14:textId="66F79F61" w:rsidR="00175E41" w:rsidRPr="000764E9" w:rsidRDefault="00175E41" w:rsidP="00EE0473">
      <w:pPr>
        <w:spacing w:after="0" w:line="360" w:lineRule="auto"/>
        <w:jc w:val="both"/>
        <w:rPr>
          <w:rFonts w:ascii="Times New Roman" w:hAnsi="Times New Roman" w:cs="Times New Roman"/>
          <w:b/>
          <w:sz w:val="24"/>
          <w:szCs w:val="24"/>
        </w:rPr>
      </w:pPr>
      <w:r w:rsidRPr="001C74F4">
        <w:rPr>
          <w:rFonts w:ascii="Times New Roman" w:hAnsi="Times New Roman" w:cs="Times New Roman"/>
          <w:sz w:val="24"/>
          <w:szCs w:val="24"/>
        </w:rPr>
        <w:lastRenderedPageBreak/>
        <w:t>c)</w:t>
      </w:r>
      <w:r w:rsidRPr="000764E9">
        <w:rPr>
          <w:rFonts w:ascii="Times New Roman" w:hAnsi="Times New Roman" w:cs="Times New Roman"/>
          <w:b/>
          <w:sz w:val="24"/>
          <w:szCs w:val="24"/>
        </w:rPr>
        <w:t xml:space="preserve"> </w:t>
      </w:r>
      <w:r w:rsidRPr="00D773B1">
        <w:rPr>
          <w:rFonts w:ascii="Times New Roman" w:hAnsi="Times New Roman" w:cs="Times New Roman"/>
          <w:sz w:val="24"/>
          <w:szCs w:val="24"/>
        </w:rPr>
        <w:t>În situația utilizării puterii produse de instalaţiile de producere a energiei electrice  numai pentru consumul propriu</w:t>
      </w:r>
      <w:r w:rsidR="004B697A" w:rsidRPr="00D773B1">
        <w:rPr>
          <w:rFonts w:ascii="Times New Roman" w:hAnsi="Times New Roman" w:cs="Times New Roman"/>
          <w:sz w:val="24"/>
          <w:szCs w:val="24"/>
        </w:rPr>
        <w:t xml:space="preserve"> sau</w:t>
      </w:r>
      <w:r w:rsidRPr="00D773B1">
        <w:rPr>
          <w:rFonts w:ascii="Times New Roman" w:hAnsi="Times New Roman" w:cs="Times New Roman"/>
          <w:bCs/>
          <w:color w:val="000000" w:themeColor="text1"/>
          <w:sz w:val="24"/>
          <w:szCs w:val="24"/>
        </w:rPr>
        <w:t xml:space="preserve"> pentru consumul unor anumite echipamente electrice</w:t>
      </w:r>
      <w:r w:rsidRPr="00D773B1">
        <w:rPr>
          <w:rFonts w:ascii="Times New Roman" w:hAnsi="Times New Roman" w:cs="Times New Roman"/>
          <w:sz w:val="24"/>
          <w:szCs w:val="24"/>
        </w:rPr>
        <w:t xml:space="preserve"> în timpul apariţiei regimului</w:t>
      </w:r>
      <w:r w:rsidR="004164B1">
        <w:rPr>
          <w:rFonts w:ascii="Times New Roman" w:hAnsi="Times New Roman" w:cs="Times New Roman"/>
          <w:sz w:val="24"/>
          <w:szCs w:val="24"/>
        </w:rPr>
        <w:t xml:space="preserve"> </w:t>
      </w:r>
      <w:r w:rsidR="004164B1" w:rsidRPr="001C74F4">
        <w:rPr>
          <w:rFonts w:ascii="Times New Roman" w:hAnsi="Times New Roman" w:cs="Times New Roman"/>
          <w:sz w:val="24"/>
          <w:szCs w:val="24"/>
        </w:rPr>
        <w:t>de funcţionare</w:t>
      </w:r>
      <w:r w:rsidRPr="00D773B1">
        <w:rPr>
          <w:rFonts w:ascii="Times New Roman" w:hAnsi="Times New Roman" w:cs="Times New Roman"/>
          <w:sz w:val="24"/>
          <w:szCs w:val="24"/>
        </w:rPr>
        <w:t xml:space="preserve"> insularizat</w:t>
      </w:r>
      <w:r w:rsidR="004164B1" w:rsidRPr="00E36C90">
        <w:rPr>
          <w:rFonts w:ascii="Times New Roman" w:hAnsi="Times New Roman" w:cs="Times New Roman"/>
          <w:b/>
          <w:sz w:val="24"/>
          <w:szCs w:val="24"/>
        </w:rPr>
        <w:t>ă</w:t>
      </w:r>
      <w:r w:rsidRPr="00E36C90">
        <w:rPr>
          <w:rFonts w:ascii="Times New Roman" w:hAnsi="Times New Roman" w:cs="Times New Roman"/>
          <w:b/>
          <w:sz w:val="24"/>
          <w:szCs w:val="24"/>
        </w:rPr>
        <w:t xml:space="preserve"> </w:t>
      </w:r>
      <w:r w:rsidRPr="00D773B1">
        <w:rPr>
          <w:rFonts w:ascii="Times New Roman" w:hAnsi="Times New Roman" w:cs="Times New Roman"/>
          <w:sz w:val="24"/>
          <w:szCs w:val="24"/>
        </w:rPr>
        <w:t>prevăzut la lit. a), ORR şi  prosumatorul convin asupra soluţiei celei mai avantajoase din punct de vedere tehnic şi economic pentru prosumator,</w:t>
      </w:r>
      <w:r w:rsidR="00DC19A1" w:rsidRPr="00D773B1">
        <w:rPr>
          <w:rFonts w:ascii="Times New Roman" w:hAnsi="Times New Roman" w:cs="Times New Roman"/>
          <w:sz w:val="24"/>
          <w:szCs w:val="24"/>
        </w:rPr>
        <w:t xml:space="preserve"> ținând cont de interesele justificate ale acestuia</w:t>
      </w:r>
      <w:r w:rsidRPr="00D773B1">
        <w:rPr>
          <w:rFonts w:ascii="Times New Roman" w:hAnsi="Times New Roman" w:cs="Times New Roman"/>
          <w:sz w:val="24"/>
          <w:szCs w:val="24"/>
        </w:rPr>
        <w:t xml:space="preserve"> .</w:t>
      </w:r>
    </w:p>
    <w:p w14:paraId="4497F8C2" w14:textId="262D1D60" w:rsidR="00175E41" w:rsidRPr="000764E9" w:rsidRDefault="00175E41" w:rsidP="00175E41">
      <w:pPr>
        <w:spacing w:after="0" w:line="360" w:lineRule="auto"/>
        <w:jc w:val="both"/>
        <w:rPr>
          <w:rFonts w:ascii="Times New Roman" w:hAnsi="Times New Roman" w:cs="Times New Roman"/>
          <w:b/>
          <w:sz w:val="24"/>
          <w:szCs w:val="24"/>
        </w:rPr>
      </w:pPr>
      <w:r w:rsidRPr="001C74F4">
        <w:rPr>
          <w:rFonts w:ascii="Times New Roman" w:hAnsi="Times New Roman" w:cs="Times New Roman"/>
          <w:sz w:val="24"/>
          <w:szCs w:val="24"/>
        </w:rPr>
        <w:t>(5)</w:t>
      </w:r>
      <w:r w:rsidRPr="00FC4018">
        <w:rPr>
          <w:rFonts w:ascii="Times New Roman" w:hAnsi="Times New Roman" w:cs="Times New Roman"/>
          <w:b/>
          <w:sz w:val="24"/>
          <w:szCs w:val="24"/>
        </w:rPr>
        <w:t xml:space="preserve"> </w:t>
      </w:r>
      <w:r w:rsidRPr="00DD1D98">
        <w:rPr>
          <w:rFonts w:ascii="Times New Roman" w:hAnsi="Times New Roman" w:cs="Times New Roman"/>
          <w:sz w:val="24"/>
          <w:szCs w:val="24"/>
        </w:rPr>
        <w:t xml:space="preserve"> În cazul în care sursa de putere care alimentează releele/funcţiile de protecţie menţionate la alin. </w:t>
      </w:r>
      <w:r w:rsidR="001C74F4">
        <w:rPr>
          <w:rFonts w:ascii="Times New Roman" w:hAnsi="Times New Roman" w:cs="Times New Roman"/>
          <w:sz w:val="24"/>
          <w:szCs w:val="24"/>
        </w:rPr>
        <w:t>(</w:t>
      </w:r>
      <w:r w:rsidRPr="00DD1D98">
        <w:rPr>
          <w:rFonts w:ascii="Times New Roman" w:hAnsi="Times New Roman" w:cs="Times New Roman"/>
          <w:sz w:val="24"/>
          <w:szCs w:val="24"/>
        </w:rPr>
        <w:t>1</w:t>
      </w:r>
      <w:r w:rsidR="001C74F4">
        <w:rPr>
          <w:rFonts w:ascii="Times New Roman" w:hAnsi="Times New Roman" w:cs="Times New Roman"/>
          <w:sz w:val="24"/>
          <w:szCs w:val="24"/>
        </w:rPr>
        <w:t>)</w:t>
      </w:r>
      <w:r w:rsidRPr="00DD1D98">
        <w:rPr>
          <w:rFonts w:ascii="Times New Roman" w:hAnsi="Times New Roman" w:cs="Times New Roman"/>
          <w:sz w:val="24"/>
          <w:szCs w:val="24"/>
        </w:rPr>
        <w:t xml:space="preserve"> lit.b), conținute în modulul generator (invertor)/generator sincron sau externe acestuia, nu mai este disponibilă, echipamentul menționat la alin. </w:t>
      </w:r>
      <w:r w:rsidR="001C74F4">
        <w:rPr>
          <w:rFonts w:ascii="Times New Roman" w:hAnsi="Times New Roman" w:cs="Times New Roman"/>
          <w:sz w:val="24"/>
          <w:szCs w:val="24"/>
        </w:rPr>
        <w:t>(</w:t>
      </w:r>
      <w:r w:rsidRPr="00DD1D98">
        <w:rPr>
          <w:rFonts w:ascii="Times New Roman" w:hAnsi="Times New Roman" w:cs="Times New Roman"/>
          <w:sz w:val="24"/>
          <w:szCs w:val="24"/>
        </w:rPr>
        <w:t>1</w:t>
      </w:r>
      <w:r w:rsidR="001C74F4">
        <w:rPr>
          <w:rFonts w:ascii="Times New Roman" w:hAnsi="Times New Roman" w:cs="Times New Roman"/>
          <w:sz w:val="24"/>
          <w:szCs w:val="24"/>
        </w:rPr>
        <w:t>)</w:t>
      </w:r>
      <w:r w:rsidRPr="00DD1D98">
        <w:rPr>
          <w:rFonts w:ascii="Times New Roman" w:hAnsi="Times New Roman" w:cs="Times New Roman"/>
          <w:sz w:val="24"/>
          <w:szCs w:val="24"/>
        </w:rPr>
        <w:t xml:space="preserve"> lit. a) trebuie să fie declanșat imediat.</w:t>
      </w:r>
    </w:p>
    <w:p w14:paraId="4555A529" w14:textId="280F715F" w:rsidR="00EE0473" w:rsidRPr="009C5AB6" w:rsidRDefault="00FD403C" w:rsidP="009C5AB6">
      <w:pPr>
        <w:spacing w:line="360" w:lineRule="auto"/>
        <w:jc w:val="both"/>
        <w:rPr>
          <w:rFonts w:ascii="Times New Roman" w:hAnsi="Times New Roman" w:cs="Times New Roman"/>
          <w:b/>
          <w:sz w:val="24"/>
          <w:szCs w:val="24"/>
          <w:lang w:val="it-IT"/>
        </w:rPr>
      </w:pPr>
      <w:r w:rsidRPr="001C74F4">
        <w:rPr>
          <w:rFonts w:ascii="Times New Roman" w:hAnsi="Times New Roman" w:cs="Times New Roman"/>
          <w:sz w:val="24"/>
          <w:szCs w:val="24"/>
          <w:lang w:val="it-IT"/>
        </w:rPr>
        <w:t>(6)</w:t>
      </w:r>
      <w:r w:rsidR="00ED60F6">
        <w:rPr>
          <w:rFonts w:ascii="Times New Roman" w:hAnsi="Times New Roman" w:cs="Times New Roman"/>
          <w:b/>
          <w:sz w:val="24"/>
          <w:szCs w:val="24"/>
          <w:lang w:val="it-IT"/>
        </w:rPr>
        <w:t xml:space="preserve"> </w:t>
      </w:r>
      <w:r w:rsidR="00ED60F6" w:rsidRPr="00DD1D98">
        <w:rPr>
          <w:rFonts w:ascii="Times New Roman" w:hAnsi="Times New Roman" w:cs="Times New Roman"/>
          <w:sz w:val="24"/>
          <w:szCs w:val="24"/>
          <w:lang w:val="it-IT"/>
        </w:rPr>
        <w:t>P</w:t>
      </w:r>
      <w:r w:rsidRPr="00DD1D98">
        <w:rPr>
          <w:rFonts w:ascii="Times New Roman" w:hAnsi="Times New Roman" w:cs="Times New Roman"/>
          <w:sz w:val="24"/>
          <w:szCs w:val="24"/>
          <w:lang w:val="it-IT"/>
        </w:rPr>
        <w:t>entru protecția împotriva electrocutării prin atingere indirectă la curenți diferențiali reziduali, prosumatorul poate instala, în tabloul general de distribuție din instalația de utilizare, o protecție la curenți diferențiali reziduali, în conformitate cu prevederile Normativului pentru proiectarea, execu</w:t>
      </w:r>
      <w:r w:rsidR="001C74F4">
        <w:rPr>
          <w:rFonts w:ascii="Times New Roman" w:hAnsi="Times New Roman" w:cs="Times New Roman"/>
          <w:sz w:val="24"/>
          <w:szCs w:val="24"/>
          <w:lang w:val="it-IT"/>
        </w:rPr>
        <w:t>ția</w:t>
      </w:r>
      <w:r w:rsidRPr="00DD1D98">
        <w:rPr>
          <w:rFonts w:ascii="Times New Roman" w:hAnsi="Times New Roman" w:cs="Times New Roman"/>
          <w:sz w:val="24"/>
          <w:szCs w:val="24"/>
          <w:lang w:val="it-IT"/>
        </w:rPr>
        <w:t xml:space="preserve"> și exploatarea instalațiilor electrice aferente clădirilor, indicativ I7-2011, aprobat prin Ordinul ministrului dezvoltării regionale și turismului nr. 2741/2011.</w:t>
      </w:r>
    </w:p>
    <w:p w14:paraId="0A8A9D2F" w14:textId="2285009E" w:rsidR="00175E41" w:rsidRPr="00174656" w:rsidRDefault="00175E41" w:rsidP="00174656">
      <w:pPr>
        <w:pStyle w:val="ListParagraph"/>
        <w:spacing w:before="240" w:line="360" w:lineRule="auto"/>
        <w:contextualSpacing w:val="0"/>
        <w:jc w:val="center"/>
        <w:rPr>
          <w:rFonts w:ascii="Times New Roman" w:hAnsi="Times New Roman" w:cs="Times New Roman"/>
          <w:b/>
          <w:sz w:val="24"/>
          <w:szCs w:val="24"/>
        </w:rPr>
      </w:pPr>
      <w:r w:rsidRPr="000764E9">
        <w:rPr>
          <w:rFonts w:ascii="Times New Roman" w:hAnsi="Times New Roman" w:cs="Times New Roman"/>
          <w:b/>
          <w:sz w:val="24"/>
          <w:szCs w:val="24"/>
        </w:rPr>
        <w:t xml:space="preserve">Tabelul 2P. </w:t>
      </w:r>
      <w:r w:rsidRPr="00DD1D98">
        <w:rPr>
          <w:rFonts w:ascii="Times New Roman" w:hAnsi="Times New Roman" w:cs="Times New Roman"/>
          <w:i/>
          <w:sz w:val="24"/>
          <w:szCs w:val="24"/>
        </w:rPr>
        <w:t>Valorile maxime şi minime ale tensiunii şi frecvenţei pentru protecțiile de interfață aferente instalaţiilor de producere a energiei electrice</w:t>
      </w:r>
      <w:r w:rsidRPr="000764E9">
        <w:rPr>
          <w:rFonts w:ascii="Times New Roman" w:hAnsi="Times New Roman" w:cs="Times New Roman"/>
          <w:b/>
          <w:i/>
          <w:sz w:val="24"/>
          <w:szCs w:val="24"/>
        </w:rPr>
        <w:t xml:space="preserve"> </w:t>
      </w:r>
    </w:p>
    <w:tbl>
      <w:tblPr>
        <w:tblW w:w="808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2827"/>
        <w:gridCol w:w="2135"/>
      </w:tblGrid>
      <w:tr w:rsidR="00175E41" w:rsidRPr="000764E9" w14:paraId="4AFF38F2" w14:textId="77777777" w:rsidTr="00D32D5B">
        <w:tc>
          <w:tcPr>
            <w:tcW w:w="3118" w:type="dxa"/>
            <w:tcBorders>
              <w:bottom w:val="double" w:sz="4" w:space="0" w:color="auto"/>
            </w:tcBorders>
            <w:vAlign w:val="center"/>
          </w:tcPr>
          <w:p w14:paraId="02BCDCC3" w14:textId="77777777" w:rsidR="00175E41" w:rsidRPr="000764E9" w:rsidRDefault="00175E41" w:rsidP="00D32D5B">
            <w:pPr>
              <w:keepNext/>
              <w:spacing w:before="60" w:after="60" w:line="240" w:lineRule="auto"/>
              <w:contextualSpacing/>
              <w:jc w:val="center"/>
              <w:rPr>
                <w:rFonts w:ascii="Times New Roman" w:hAnsi="Times New Roman" w:cs="Times New Roman"/>
                <w:b/>
                <w:bCs/>
                <w:sz w:val="24"/>
                <w:szCs w:val="24"/>
              </w:rPr>
            </w:pPr>
            <w:r w:rsidRPr="000764E9">
              <w:rPr>
                <w:rFonts w:ascii="Times New Roman" w:hAnsi="Times New Roman" w:cs="Times New Roman"/>
                <w:b/>
                <w:sz w:val="24"/>
                <w:szCs w:val="24"/>
              </w:rPr>
              <w:t>Funcţia de protecţie</w:t>
            </w:r>
          </w:p>
        </w:tc>
        <w:tc>
          <w:tcPr>
            <w:tcW w:w="2827" w:type="dxa"/>
            <w:tcBorders>
              <w:bottom w:val="double" w:sz="4" w:space="0" w:color="auto"/>
            </w:tcBorders>
            <w:vAlign w:val="center"/>
          </w:tcPr>
          <w:p w14:paraId="226DD04B" w14:textId="77777777" w:rsidR="00175E41" w:rsidRPr="000764E9" w:rsidRDefault="00175E41" w:rsidP="00D32D5B">
            <w:pPr>
              <w:keepNext/>
              <w:spacing w:before="60" w:after="60" w:line="240" w:lineRule="auto"/>
              <w:contextualSpacing/>
              <w:jc w:val="center"/>
              <w:rPr>
                <w:rFonts w:ascii="Times New Roman" w:hAnsi="Times New Roman" w:cs="Times New Roman"/>
                <w:b/>
                <w:sz w:val="24"/>
                <w:szCs w:val="24"/>
              </w:rPr>
            </w:pPr>
            <w:r w:rsidRPr="000764E9">
              <w:rPr>
                <w:rFonts w:ascii="Times New Roman" w:hAnsi="Times New Roman" w:cs="Times New Roman"/>
                <w:b/>
                <w:sz w:val="24"/>
                <w:szCs w:val="24"/>
              </w:rPr>
              <w:t>Valoare</w:t>
            </w:r>
          </w:p>
        </w:tc>
        <w:tc>
          <w:tcPr>
            <w:tcW w:w="2135" w:type="dxa"/>
            <w:tcBorders>
              <w:bottom w:val="double" w:sz="4" w:space="0" w:color="auto"/>
            </w:tcBorders>
          </w:tcPr>
          <w:p w14:paraId="69DC7EF4" w14:textId="77777777" w:rsidR="00175E41" w:rsidRPr="000764E9" w:rsidRDefault="00175E41" w:rsidP="00D32D5B">
            <w:pPr>
              <w:keepNext/>
              <w:spacing w:before="60" w:after="60" w:line="240" w:lineRule="auto"/>
              <w:contextualSpacing/>
              <w:jc w:val="center"/>
              <w:rPr>
                <w:rFonts w:ascii="Times New Roman" w:hAnsi="Times New Roman" w:cs="Times New Roman"/>
                <w:b/>
                <w:sz w:val="24"/>
                <w:szCs w:val="24"/>
              </w:rPr>
            </w:pPr>
            <w:r w:rsidRPr="000764E9">
              <w:rPr>
                <w:rFonts w:ascii="Times New Roman" w:hAnsi="Times New Roman" w:cs="Times New Roman"/>
                <w:b/>
                <w:sz w:val="24"/>
                <w:szCs w:val="24"/>
              </w:rPr>
              <w:t>Temporizare (s)</w:t>
            </w:r>
          </w:p>
        </w:tc>
      </w:tr>
      <w:tr w:rsidR="00175E41" w:rsidRPr="000764E9" w14:paraId="490B70D0" w14:textId="77777777" w:rsidTr="00D32D5B">
        <w:tc>
          <w:tcPr>
            <w:tcW w:w="3118" w:type="dxa"/>
            <w:tcBorders>
              <w:top w:val="double" w:sz="4" w:space="0" w:color="auto"/>
            </w:tcBorders>
            <w:vAlign w:val="center"/>
          </w:tcPr>
          <w:p w14:paraId="3C3881BE" w14:textId="77777777" w:rsidR="00175E41" w:rsidRPr="00DD1D98" w:rsidRDefault="00175E41" w:rsidP="00D32D5B">
            <w:pPr>
              <w:keepNext/>
              <w:spacing w:before="60" w:after="60" w:line="240" w:lineRule="auto"/>
              <w:contextualSpacing/>
              <w:jc w:val="center"/>
              <w:rPr>
                <w:rFonts w:ascii="Times New Roman" w:hAnsi="Times New Roman" w:cs="Times New Roman"/>
                <w:sz w:val="24"/>
                <w:szCs w:val="24"/>
              </w:rPr>
            </w:pPr>
            <w:r w:rsidRPr="00DD1D98">
              <w:rPr>
                <w:rFonts w:ascii="Times New Roman" w:hAnsi="Times New Roman" w:cs="Times New Roman"/>
                <w:sz w:val="24"/>
                <w:szCs w:val="24"/>
              </w:rPr>
              <w:t>Funcţia de protecţie de tensiune treapta I</w:t>
            </w:r>
          </w:p>
        </w:tc>
        <w:tc>
          <w:tcPr>
            <w:tcW w:w="2827" w:type="dxa"/>
            <w:tcBorders>
              <w:top w:val="double" w:sz="4" w:space="0" w:color="auto"/>
            </w:tcBorders>
            <w:vAlign w:val="center"/>
          </w:tcPr>
          <w:p w14:paraId="5ED62A17" w14:textId="77777777" w:rsidR="00175E41" w:rsidRPr="00DD1D98" w:rsidRDefault="00175E41" w:rsidP="00D32D5B">
            <w:pPr>
              <w:keepNext/>
              <w:spacing w:before="60" w:after="60" w:line="240" w:lineRule="auto"/>
              <w:contextualSpacing/>
              <w:jc w:val="center"/>
              <w:rPr>
                <w:rFonts w:ascii="Times New Roman" w:hAnsi="Times New Roman" w:cs="Times New Roman"/>
                <w:sz w:val="24"/>
                <w:szCs w:val="24"/>
              </w:rPr>
            </w:pPr>
            <w:r w:rsidRPr="00DD1D98">
              <w:rPr>
                <w:rFonts w:ascii="Times New Roman" w:hAnsi="Times New Roman" w:cs="Times New Roman"/>
                <w:sz w:val="24"/>
                <w:szCs w:val="24"/>
              </w:rPr>
              <w:t xml:space="preserve">1.15 Un </w:t>
            </w:r>
          </w:p>
        </w:tc>
        <w:tc>
          <w:tcPr>
            <w:tcW w:w="2135" w:type="dxa"/>
            <w:tcBorders>
              <w:top w:val="double" w:sz="4" w:space="0" w:color="auto"/>
            </w:tcBorders>
          </w:tcPr>
          <w:p w14:paraId="5919ACEA" w14:textId="77777777" w:rsidR="00175E41" w:rsidRPr="00DD1D98" w:rsidRDefault="00175E41" w:rsidP="00D32D5B">
            <w:pPr>
              <w:keepNext/>
              <w:spacing w:before="60" w:after="60" w:line="240" w:lineRule="auto"/>
              <w:contextualSpacing/>
              <w:jc w:val="center"/>
              <w:rPr>
                <w:rFonts w:ascii="Times New Roman" w:hAnsi="Times New Roman" w:cs="Times New Roman"/>
                <w:sz w:val="24"/>
                <w:szCs w:val="24"/>
              </w:rPr>
            </w:pPr>
            <w:r w:rsidRPr="00DD1D98">
              <w:rPr>
                <w:rFonts w:ascii="Times New Roman" w:hAnsi="Times New Roman" w:cs="Times New Roman"/>
                <w:sz w:val="24"/>
                <w:szCs w:val="24"/>
              </w:rPr>
              <w:t>0.5</w:t>
            </w:r>
          </w:p>
        </w:tc>
      </w:tr>
      <w:tr w:rsidR="00175E41" w:rsidRPr="000764E9" w14:paraId="6A3478EF" w14:textId="77777777" w:rsidTr="00D32D5B">
        <w:tc>
          <w:tcPr>
            <w:tcW w:w="3118" w:type="dxa"/>
            <w:vAlign w:val="center"/>
          </w:tcPr>
          <w:p w14:paraId="56F3B34D" w14:textId="77777777" w:rsidR="00175E41" w:rsidRPr="00DD1D98" w:rsidRDefault="00175E41" w:rsidP="00D32D5B">
            <w:pPr>
              <w:keepNext/>
              <w:spacing w:before="60" w:after="60" w:line="240" w:lineRule="auto"/>
              <w:contextualSpacing/>
              <w:jc w:val="center"/>
              <w:rPr>
                <w:rFonts w:ascii="Times New Roman" w:hAnsi="Times New Roman" w:cs="Times New Roman"/>
                <w:sz w:val="24"/>
                <w:szCs w:val="24"/>
              </w:rPr>
            </w:pPr>
            <w:r w:rsidRPr="00DD1D98">
              <w:rPr>
                <w:rFonts w:ascii="Times New Roman" w:hAnsi="Times New Roman" w:cs="Times New Roman"/>
                <w:sz w:val="24"/>
                <w:szCs w:val="24"/>
              </w:rPr>
              <w:t>Funcţia de protecţie de tensiune treapta II</w:t>
            </w:r>
          </w:p>
        </w:tc>
        <w:tc>
          <w:tcPr>
            <w:tcW w:w="2827" w:type="dxa"/>
            <w:vAlign w:val="center"/>
          </w:tcPr>
          <w:p w14:paraId="5E3285B6" w14:textId="77777777" w:rsidR="00175E41" w:rsidRPr="00DD1D98" w:rsidRDefault="00175E41" w:rsidP="00D32D5B">
            <w:pPr>
              <w:keepNext/>
              <w:spacing w:before="60" w:after="60" w:line="240" w:lineRule="auto"/>
              <w:contextualSpacing/>
              <w:jc w:val="center"/>
              <w:rPr>
                <w:rFonts w:ascii="Times New Roman" w:hAnsi="Times New Roman" w:cs="Times New Roman"/>
                <w:sz w:val="24"/>
                <w:szCs w:val="24"/>
              </w:rPr>
            </w:pPr>
            <w:r w:rsidRPr="00DD1D98">
              <w:rPr>
                <w:rFonts w:ascii="Times New Roman" w:hAnsi="Times New Roman" w:cs="Times New Roman"/>
                <w:sz w:val="24"/>
                <w:szCs w:val="24"/>
              </w:rPr>
              <w:t xml:space="preserve">0.85 Un </w:t>
            </w:r>
          </w:p>
        </w:tc>
        <w:tc>
          <w:tcPr>
            <w:tcW w:w="2135" w:type="dxa"/>
          </w:tcPr>
          <w:p w14:paraId="534070CE" w14:textId="77777777" w:rsidR="00175E41" w:rsidRPr="00DD1D98" w:rsidRDefault="00175E41" w:rsidP="00D32D5B">
            <w:pPr>
              <w:keepNext/>
              <w:spacing w:before="60" w:after="60" w:line="240" w:lineRule="auto"/>
              <w:contextualSpacing/>
              <w:jc w:val="center"/>
              <w:rPr>
                <w:rFonts w:ascii="Times New Roman" w:hAnsi="Times New Roman" w:cs="Times New Roman"/>
                <w:sz w:val="24"/>
                <w:szCs w:val="24"/>
              </w:rPr>
            </w:pPr>
            <w:r w:rsidRPr="00DD1D98">
              <w:rPr>
                <w:rFonts w:ascii="Times New Roman" w:hAnsi="Times New Roman" w:cs="Times New Roman"/>
                <w:sz w:val="24"/>
                <w:szCs w:val="24"/>
              </w:rPr>
              <w:t>3.2</w:t>
            </w:r>
          </w:p>
        </w:tc>
      </w:tr>
      <w:tr w:rsidR="00175E41" w:rsidRPr="000764E9" w14:paraId="2DB7ADC0" w14:textId="77777777" w:rsidTr="00D32D5B">
        <w:tc>
          <w:tcPr>
            <w:tcW w:w="3118" w:type="dxa"/>
            <w:vAlign w:val="center"/>
          </w:tcPr>
          <w:p w14:paraId="7A104A74" w14:textId="77777777" w:rsidR="00175E41" w:rsidRPr="00DD1D98" w:rsidRDefault="00175E41" w:rsidP="00D32D5B">
            <w:pPr>
              <w:keepNext/>
              <w:spacing w:before="60" w:after="60" w:line="240" w:lineRule="auto"/>
              <w:contextualSpacing/>
              <w:jc w:val="center"/>
              <w:rPr>
                <w:rFonts w:ascii="Times New Roman" w:hAnsi="Times New Roman" w:cs="Times New Roman"/>
                <w:sz w:val="24"/>
                <w:szCs w:val="24"/>
              </w:rPr>
            </w:pPr>
            <w:r w:rsidRPr="00DD1D98">
              <w:rPr>
                <w:rFonts w:ascii="Times New Roman" w:hAnsi="Times New Roman" w:cs="Times New Roman"/>
                <w:sz w:val="24"/>
                <w:szCs w:val="24"/>
              </w:rPr>
              <w:t>Funcţia de protecţie de frecvenţă treapta I</w:t>
            </w:r>
          </w:p>
        </w:tc>
        <w:tc>
          <w:tcPr>
            <w:tcW w:w="2827" w:type="dxa"/>
            <w:vAlign w:val="center"/>
          </w:tcPr>
          <w:p w14:paraId="5E0537FA" w14:textId="77777777" w:rsidR="00175E41" w:rsidRPr="00DD1D98" w:rsidRDefault="00175E41" w:rsidP="00D32D5B">
            <w:pPr>
              <w:keepNext/>
              <w:spacing w:before="60" w:after="60" w:line="240" w:lineRule="auto"/>
              <w:contextualSpacing/>
              <w:jc w:val="center"/>
              <w:rPr>
                <w:rFonts w:ascii="Times New Roman" w:hAnsi="Times New Roman" w:cs="Times New Roman"/>
                <w:sz w:val="24"/>
                <w:szCs w:val="24"/>
              </w:rPr>
            </w:pPr>
            <w:r w:rsidRPr="00DD1D98">
              <w:rPr>
                <w:rFonts w:ascii="Times New Roman" w:hAnsi="Times New Roman" w:cs="Times New Roman"/>
                <w:sz w:val="24"/>
                <w:szCs w:val="24"/>
              </w:rPr>
              <w:t>52 Hz</w:t>
            </w:r>
          </w:p>
        </w:tc>
        <w:tc>
          <w:tcPr>
            <w:tcW w:w="2135" w:type="dxa"/>
          </w:tcPr>
          <w:p w14:paraId="09416B22" w14:textId="77777777" w:rsidR="00175E41" w:rsidRPr="00DD1D98" w:rsidRDefault="00175E41" w:rsidP="00D32D5B">
            <w:pPr>
              <w:keepNext/>
              <w:spacing w:before="60" w:after="60" w:line="240" w:lineRule="auto"/>
              <w:contextualSpacing/>
              <w:jc w:val="center"/>
              <w:rPr>
                <w:rFonts w:ascii="Times New Roman" w:hAnsi="Times New Roman" w:cs="Times New Roman"/>
                <w:sz w:val="24"/>
                <w:szCs w:val="24"/>
              </w:rPr>
            </w:pPr>
            <w:r w:rsidRPr="00DD1D98">
              <w:rPr>
                <w:rFonts w:ascii="Times New Roman" w:hAnsi="Times New Roman" w:cs="Times New Roman"/>
                <w:sz w:val="24"/>
                <w:szCs w:val="24"/>
              </w:rPr>
              <w:t>0.5</w:t>
            </w:r>
          </w:p>
        </w:tc>
      </w:tr>
      <w:tr w:rsidR="00175E41" w:rsidRPr="000764E9" w14:paraId="0002E12C" w14:textId="77777777" w:rsidTr="00D32D5B">
        <w:trPr>
          <w:trHeight w:val="303"/>
        </w:trPr>
        <w:tc>
          <w:tcPr>
            <w:tcW w:w="3118" w:type="dxa"/>
            <w:vAlign w:val="center"/>
          </w:tcPr>
          <w:p w14:paraId="7A9173A4" w14:textId="77777777" w:rsidR="00175E41" w:rsidRPr="00DD1D98" w:rsidRDefault="00175E41" w:rsidP="00D32D5B">
            <w:pPr>
              <w:keepNext/>
              <w:spacing w:before="60" w:after="60" w:line="240" w:lineRule="auto"/>
              <w:contextualSpacing/>
              <w:jc w:val="center"/>
              <w:rPr>
                <w:rFonts w:ascii="Times New Roman" w:hAnsi="Times New Roman" w:cs="Times New Roman"/>
                <w:sz w:val="24"/>
                <w:szCs w:val="24"/>
              </w:rPr>
            </w:pPr>
            <w:r w:rsidRPr="00DD1D98">
              <w:rPr>
                <w:rFonts w:ascii="Times New Roman" w:hAnsi="Times New Roman" w:cs="Times New Roman"/>
                <w:sz w:val="24"/>
                <w:szCs w:val="24"/>
              </w:rPr>
              <w:t>Funcţia de protecţie de frecvenţă treapta II</w:t>
            </w:r>
          </w:p>
        </w:tc>
        <w:tc>
          <w:tcPr>
            <w:tcW w:w="2827" w:type="dxa"/>
            <w:vAlign w:val="center"/>
          </w:tcPr>
          <w:p w14:paraId="390E5310" w14:textId="77777777" w:rsidR="00175E41" w:rsidRPr="00DD1D98" w:rsidRDefault="00175E41" w:rsidP="00D32D5B">
            <w:pPr>
              <w:keepNext/>
              <w:tabs>
                <w:tab w:val="left" w:pos="2009"/>
              </w:tabs>
              <w:spacing w:before="60" w:after="60" w:line="240" w:lineRule="auto"/>
              <w:jc w:val="center"/>
              <w:rPr>
                <w:rFonts w:ascii="Times New Roman" w:hAnsi="Times New Roman" w:cs="Times New Roman"/>
                <w:sz w:val="24"/>
                <w:szCs w:val="24"/>
              </w:rPr>
            </w:pPr>
            <w:r w:rsidRPr="00DD1D98">
              <w:rPr>
                <w:rFonts w:ascii="Times New Roman" w:hAnsi="Times New Roman" w:cs="Times New Roman"/>
                <w:sz w:val="24"/>
                <w:szCs w:val="24"/>
              </w:rPr>
              <w:t xml:space="preserve">47.5 Hz </w:t>
            </w:r>
          </w:p>
        </w:tc>
        <w:tc>
          <w:tcPr>
            <w:tcW w:w="2135" w:type="dxa"/>
          </w:tcPr>
          <w:p w14:paraId="759569A5" w14:textId="77777777" w:rsidR="00175E41" w:rsidRPr="00DD1D98" w:rsidRDefault="00175E41" w:rsidP="00D32D5B">
            <w:pPr>
              <w:keepNext/>
              <w:tabs>
                <w:tab w:val="left" w:pos="2009"/>
              </w:tabs>
              <w:spacing w:before="60" w:after="60" w:line="240" w:lineRule="auto"/>
              <w:jc w:val="center"/>
              <w:rPr>
                <w:rFonts w:ascii="Times New Roman" w:hAnsi="Times New Roman" w:cs="Times New Roman"/>
                <w:sz w:val="24"/>
                <w:szCs w:val="24"/>
              </w:rPr>
            </w:pPr>
            <w:r w:rsidRPr="00DD1D98">
              <w:rPr>
                <w:rFonts w:ascii="Times New Roman" w:hAnsi="Times New Roman" w:cs="Times New Roman"/>
                <w:sz w:val="24"/>
                <w:szCs w:val="24"/>
              </w:rPr>
              <w:t>0.5</w:t>
            </w:r>
          </w:p>
        </w:tc>
      </w:tr>
      <w:tr w:rsidR="00175E41" w:rsidRPr="000764E9" w14:paraId="5AC4F6DB" w14:textId="77777777" w:rsidTr="00D32D5B">
        <w:trPr>
          <w:trHeight w:val="303"/>
        </w:trPr>
        <w:tc>
          <w:tcPr>
            <w:tcW w:w="3118" w:type="dxa"/>
            <w:vAlign w:val="center"/>
          </w:tcPr>
          <w:p w14:paraId="0984FCC6" w14:textId="32224AC5" w:rsidR="00175E41" w:rsidRPr="00DD1D98" w:rsidRDefault="00175E41" w:rsidP="00F229B9">
            <w:pPr>
              <w:keepNext/>
              <w:spacing w:before="60" w:after="60"/>
              <w:contextualSpacing/>
              <w:jc w:val="center"/>
              <w:rPr>
                <w:rFonts w:ascii="Times New Roman" w:hAnsi="Times New Roman" w:cs="Times New Roman"/>
                <w:sz w:val="24"/>
                <w:szCs w:val="24"/>
              </w:rPr>
            </w:pPr>
            <w:r w:rsidRPr="00DD1D98">
              <w:rPr>
                <w:rFonts w:ascii="Times New Roman" w:hAnsi="Times New Roman" w:cs="Times New Roman"/>
                <w:sz w:val="24"/>
                <w:szCs w:val="24"/>
              </w:rPr>
              <w:t>Funcţia de protecţie de maxima tensiune</w:t>
            </w:r>
          </w:p>
          <w:p w14:paraId="4DE1FCB7" w14:textId="689B4453" w:rsidR="00175E41" w:rsidRPr="00DD1D98" w:rsidRDefault="00175E41" w:rsidP="00F229B9">
            <w:pPr>
              <w:keepNext/>
              <w:spacing w:before="60" w:after="60" w:line="240" w:lineRule="auto"/>
              <w:contextualSpacing/>
              <w:jc w:val="center"/>
              <w:rPr>
                <w:rFonts w:ascii="Times New Roman" w:hAnsi="Times New Roman" w:cs="Times New Roman"/>
                <w:sz w:val="24"/>
                <w:szCs w:val="24"/>
              </w:rPr>
            </w:pPr>
            <w:r w:rsidRPr="00DD1D98">
              <w:rPr>
                <w:rFonts w:ascii="Times New Roman" w:hAnsi="Times New Roman" w:cs="Times New Roman"/>
                <w:bCs/>
                <w:iCs/>
                <w:sz w:val="24"/>
                <w:szCs w:val="24"/>
              </w:rPr>
              <w:t>(</w:t>
            </w:r>
            <w:r w:rsidRPr="00DD1D98">
              <w:rPr>
                <w:rFonts w:ascii="Times New Roman" w:hAnsi="Times New Roman" w:cs="Times New Roman"/>
                <w:sz w:val="24"/>
                <w:szCs w:val="24"/>
              </w:rPr>
              <w:t>valoarea mediata la 10 minute</w:t>
            </w:r>
            <w:r w:rsidRPr="00DD1D98">
              <w:rPr>
                <w:rFonts w:ascii="Times New Roman" w:hAnsi="Times New Roman" w:cs="Times New Roman"/>
                <w:bCs/>
                <w:iCs/>
                <w:sz w:val="24"/>
                <w:szCs w:val="24"/>
              </w:rPr>
              <w:t>)*</w:t>
            </w:r>
          </w:p>
        </w:tc>
        <w:tc>
          <w:tcPr>
            <w:tcW w:w="2827" w:type="dxa"/>
            <w:vAlign w:val="center"/>
          </w:tcPr>
          <w:p w14:paraId="71A8D669" w14:textId="77777777" w:rsidR="00175E41" w:rsidRPr="00DD1D98" w:rsidRDefault="00175E41" w:rsidP="00D32D5B">
            <w:pPr>
              <w:keepNext/>
              <w:tabs>
                <w:tab w:val="left" w:pos="2009"/>
              </w:tabs>
              <w:spacing w:before="60" w:after="60" w:line="240" w:lineRule="auto"/>
              <w:jc w:val="center"/>
              <w:rPr>
                <w:rFonts w:ascii="Times New Roman" w:hAnsi="Times New Roman" w:cs="Times New Roman"/>
                <w:sz w:val="24"/>
                <w:szCs w:val="24"/>
              </w:rPr>
            </w:pPr>
            <w:r w:rsidRPr="00DD1D98">
              <w:rPr>
                <w:rFonts w:ascii="Times New Roman" w:hAnsi="Times New Roman" w:cs="Times New Roman"/>
                <w:sz w:val="24"/>
                <w:szCs w:val="24"/>
              </w:rPr>
              <w:t>1.1  Un</w:t>
            </w:r>
          </w:p>
        </w:tc>
        <w:tc>
          <w:tcPr>
            <w:tcW w:w="2135" w:type="dxa"/>
          </w:tcPr>
          <w:p w14:paraId="75366A62" w14:textId="77777777" w:rsidR="00175E41" w:rsidRPr="00DD1D98" w:rsidRDefault="00175E41" w:rsidP="00D32D5B">
            <w:pPr>
              <w:keepNext/>
              <w:tabs>
                <w:tab w:val="left" w:pos="2009"/>
              </w:tabs>
              <w:spacing w:before="60" w:after="60"/>
              <w:jc w:val="both"/>
              <w:rPr>
                <w:rFonts w:ascii="Times New Roman" w:hAnsi="Times New Roman" w:cs="Times New Roman"/>
                <w:sz w:val="24"/>
                <w:szCs w:val="24"/>
              </w:rPr>
            </w:pPr>
          </w:p>
          <w:p w14:paraId="439C35B3" w14:textId="4ECE9BA8" w:rsidR="00175E41" w:rsidRPr="00DD1D98" w:rsidRDefault="006B2982" w:rsidP="00D32D5B">
            <w:pPr>
              <w:keepNext/>
              <w:tabs>
                <w:tab w:val="left" w:pos="2009"/>
              </w:tabs>
              <w:spacing w:before="60" w:after="60" w:line="240" w:lineRule="auto"/>
              <w:jc w:val="center"/>
              <w:rPr>
                <w:rFonts w:ascii="Times New Roman" w:hAnsi="Times New Roman" w:cs="Times New Roman"/>
                <w:sz w:val="24"/>
                <w:szCs w:val="24"/>
              </w:rPr>
            </w:pPr>
            <w:r w:rsidRPr="00DD1D98">
              <w:rPr>
                <w:rFonts w:ascii="Times New Roman" w:hAnsi="Times New Roman" w:cs="Times New Roman"/>
                <w:sz w:val="24"/>
                <w:szCs w:val="24"/>
              </w:rPr>
              <w:t>603 s</w:t>
            </w:r>
            <w:r w:rsidR="0073417F" w:rsidRPr="00DD1D98">
              <w:rPr>
                <w:rFonts w:ascii="Times New Roman" w:hAnsi="Times New Roman" w:cs="Times New Roman"/>
                <w:sz w:val="24"/>
                <w:szCs w:val="24"/>
              </w:rPr>
              <w:t>**</w:t>
            </w:r>
          </w:p>
        </w:tc>
      </w:tr>
    </w:tbl>
    <w:p w14:paraId="513F1FCD" w14:textId="7CC5A84A" w:rsidR="00175E41" w:rsidRPr="00DD1D98" w:rsidRDefault="00175E41" w:rsidP="00175E41">
      <w:pPr>
        <w:spacing w:after="0" w:line="360" w:lineRule="auto"/>
        <w:jc w:val="both"/>
        <w:rPr>
          <w:rFonts w:ascii="Times New Roman" w:hAnsi="Times New Roman" w:cs="Times New Roman"/>
          <w:sz w:val="20"/>
          <w:szCs w:val="20"/>
        </w:rPr>
      </w:pPr>
      <w:r w:rsidRPr="00DD1D98">
        <w:rPr>
          <w:rFonts w:ascii="Times New Roman" w:hAnsi="Times New Roman" w:cs="Times New Roman"/>
          <w:sz w:val="20"/>
          <w:szCs w:val="20"/>
        </w:rPr>
        <w:t>*Această funcție se activ</w:t>
      </w:r>
      <w:r w:rsidR="004B697A" w:rsidRPr="00DD1D98">
        <w:rPr>
          <w:rFonts w:ascii="Times New Roman" w:hAnsi="Times New Roman" w:cs="Times New Roman"/>
          <w:sz w:val="20"/>
          <w:szCs w:val="20"/>
        </w:rPr>
        <w:t>e</w:t>
      </w:r>
      <w:r w:rsidRPr="00DD1D98">
        <w:rPr>
          <w:rFonts w:ascii="Times New Roman" w:hAnsi="Times New Roman" w:cs="Times New Roman"/>
          <w:sz w:val="20"/>
          <w:szCs w:val="20"/>
        </w:rPr>
        <w:t>a</w:t>
      </w:r>
      <w:r w:rsidR="004B697A" w:rsidRPr="00DD1D98">
        <w:rPr>
          <w:rFonts w:ascii="Times New Roman" w:hAnsi="Times New Roman" w:cs="Times New Roman"/>
          <w:sz w:val="20"/>
          <w:szCs w:val="20"/>
        </w:rPr>
        <w:t>ză</w:t>
      </w:r>
      <w:r w:rsidRPr="00DD1D98">
        <w:rPr>
          <w:rFonts w:ascii="Times New Roman" w:hAnsi="Times New Roman" w:cs="Times New Roman"/>
          <w:sz w:val="20"/>
          <w:szCs w:val="20"/>
        </w:rPr>
        <w:t xml:space="preserve">  doar în cazul în care este conţinută în modulul generator (invertor)/ generator sincron achiziționat și </w:t>
      </w:r>
      <w:r w:rsidRPr="00DD1D98">
        <w:rPr>
          <w:rFonts w:ascii="Times New Roman" w:hAnsi="Times New Roman" w:cs="Times New Roman"/>
          <w:sz w:val="20"/>
          <w:szCs w:val="20"/>
          <w:u w:val="single"/>
        </w:rPr>
        <w:t>este obligatorie</w:t>
      </w:r>
      <w:r w:rsidRPr="00DD1D98">
        <w:rPr>
          <w:rFonts w:ascii="Times New Roman" w:hAnsi="Times New Roman" w:cs="Times New Roman"/>
          <w:sz w:val="20"/>
          <w:szCs w:val="20"/>
        </w:rPr>
        <w:t xml:space="preserve"> în cazul protecțiilor de interfață, externe unităților generatoare/instalațiilor de producere a energiei electrice cu puterea instalată &gt; 30 kVA </w:t>
      </w:r>
      <w:r w:rsidR="00A61FDD" w:rsidRPr="00DD1D98">
        <w:rPr>
          <w:rFonts w:ascii="Times New Roman" w:hAnsi="Times New Roman" w:cs="Times New Roman"/>
          <w:sz w:val="20"/>
          <w:szCs w:val="20"/>
        </w:rPr>
        <w:t>.</w:t>
      </w:r>
    </w:p>
    <w:p w14:paraId="7DB3D90E" w14:textId="4EC42AE1" w:rsidR="003140DE" w:rsidRDefault="00515356" w:rsidP="009C5AB6">
      <w:pPr>
        <w:spacing w:after="0" w:line="360" w:lineRule="auto"/>
        <w:jc w:val="both"/>
        <w:rPr>
          <w:rFonts w:ascii="Times New Roman" w:hAnsi="Times New Roman" w:cs="Times New Roman"/>
          <w:sz w:val="20"/>
          <w:szCs w:val="20"/>
        </w:rPr>
      </w:pPr>
      <w:r w:rsidRPr="00DD1D98">
        <w:rPr>
          <w:rFonts w:ascii="Times New Roman" w:hAnsi="Times New Roman" w:cs="Times New Roman"/>
          <w:sz w:val="20"/>
          <w:szCs w:val="20"/>
        </w:rPr>
        <w:t xml:space="preserve">** Timpul de acționare al protectiei  este dependent  de valoarea inițială și finală a tensiunii măsurate, respectiv </w:t>
      </w:r>
      <w:r w:rsidR="00485969" w:rsidRPr="00DD1D98">
        <w:rPr>
          <w:rFonts w:ascii="Times New Roman" w:hAnsi="Times New Roman" w:cs="Times New Roman"/>
          <w:sz w:val="20"/>
          <w:szCs w:val="20"/>
        </w:rPr>
        <w:t xml:space="preserve">de </w:t>
      </w:r>
      <w:r w:rsidRPr="00DD1D98">
        <w:rPr>
          <w:rFonts w:ascii="Times New Roman" w:hAnsi="Times New Roman" w:cs="Times New Roman"/>
          <w:sz w:val="20"/>
          <w:szCs w:val="20"/>
        </w:rPr>
        <w:t>10 minute după un timp de demaraj de 3s .</w:t>
      </w:r>
    </w:p>
    <w:p w14:paraId="56ADE6E8" w14:textId="77777777" w:rsidR="00FA576B" w:rsidRPr="00DD1D98" w:rsidRDefault="00FA576B" w:rsidP="009C5AB6">
      <w:pPr>
        <w:spacing w:after="0" w:line="360" w:lineRule="auto"/>
        <w:jc w:val="both"/>
        <w:rPr>
          <w:rFonts w:ascii="Times New Roman" w:hAnsi="Times New Roman" w:cs="Times New Roman"/>
          <w:sz w:val="20"/>
          <w:szCs w:val="20"/>
          <w:highlight w:val="yellow"/>
        </w:rPr>
      </w:pPr>
    </w:p>
    <w:p w14:paraId="0CFE23E9" w14:textId="3DF5FB1C" w:rsidR="009C5AB6" w:rsidRDefault="00C83025" w:rsidP="009C5AB6">
      <w:pPr>
        <w:spacing w:after="0" w:line="360" w:lineRule="auto"/>
        <w:jc w:val="both"/>
        <w:rPr>
          <w:rFonts w:ascii="Times New Roman" w:hAnsi="Times New Roman" w:cs="Times New Roman"/>
          <w:sz w:val="24"/>
          <w:szCs w:val="24"/>
        </w:rPr>
      </w:pPr>
      <w:r w:rsidRPr="00C83025">
        <w:rPr>
          <w:rFonts w:ascii="Times New Roman" w:hAnsi="Times New Roman" w:cs="Times New Roman"/>
          <w:b/>
          <w:sz w:val="24"/>
          <w:szCs w:val="24"/>
        </w:rPr>
        <w:t xml:space="preserve">7. </w:t>
      </w:r>
      <w:r w:rsidRPr="00C83025">
        <w:rPr>
          <w:rFonts w:ascii="Times New Roman" w:hAnsi="Times New Roman" w:cs="Times New Roman"/>
          <w:sz w:val="24"/>
          <w:szCs w:val="24"/>
        </w:rPr>
        <w:t>Articolul 15 se modifică și va avea următorul cuprins</w:t>
      </w:r>
      <w:r>
        <w:rPr>
          <w:rFonts w:ascii="Times New Roman" w:hAnsi="Times New Roman" w:cs="Times New Roman"/>
          <w:sz w:val="24"/>
          <w:szCs w:val="24"/>
        </w:rPr>
        <w:t>:</w:t>
      </w:r>
    </w:p>
    <w:p w14:paraId="20AF2476" w14:textId="3FFC8275" w:rsidR="00C83025" w:rsidRPr="00C83025" w:rsidRDefault="00C83025" w:rsidP="009C5AB6">
      <w:pPr>
        <w:spacing w:after="0" w:line="360" w:lineRule="auto"/>
        <w:jc w:val="both"/>
        <w:rPr>
          <w:rFonts w:ascii="Times New Roman" w:hAnsi="Times New Roman" w:cs="Times New Roman"/>
          <w:b/>
          <w:sz w:val="24"/>
          <w:szCs w:val="24"/>
        </w:rPr>
      </w:pPr>
      <w:r w:rsidRPr="00F02B5F">
        <w:rPr>
          <w:rFonts w:ascii="Times New Roman" w:hAnsi="Times New Roman" w:cs="Times New Roman"/>
          <w:sz w:val="24"/>
          <w:szCs w:val="24"/>
          <w:lang w:val="fr-FR"/>
        </w:rPr>
        <w:t>,,</w:t>
      </w:r>
      <w:r>
        <w:rPr>
          <w:rFonts w:ascii="Times New Roman" w:hAnsi="Times New Roman" w:cs="Times New Roman"/>
          <w:sz w:val="24"/>
          <w:szCs w:val="24"/>
          <w:lang w:val="fr-FR"/>
        </w:rPr>
        <w:t>Art. 15. Prosumatorii furnizeaz</w:t>
      </w:r>
      <w:r>
        <w:rPr>
          <w:rFonts w:ascii="Times New Roman" w:hAnsi="Times New Roman" w:cs="Times New Roman"/>
          <w:sz w:val="24"/>
          <w:szCs w:val="24"/>
        </w:rPr>
        <w:t>ă ORR datele aferente instalaţiilor de producere a energiei, consum şi de stocare a energiei, prevăzute în anexa</w:t>
      </w:r>
      <w:r w:rsidR="00BE2836">
        <w:rPr>
          <w:rFonts w:ascii="Times New Roman" w:hAnsi="Times New Roman" w:cs="Times New Roman"/>
          <w:sz w:val="24"/>
          <w:szCs w:val="24"/>
        </w:rPr>
        <w:t xml:space="preserve"> nr. 1</w:t>
      </w:r>
      <w:r>
        <w:rPr>
          <w:rFonts w:ascii="Times New Roman" w:hAnsi="Times New Roman" w:cs="Times New Roman"/>
          <w:sz w:val="24"/>
          <w:szCs w:val="24"/>
        </w:rPr>
        <w:t>.</w:t>
      </w:r>
      <w:r w:rsidRPr="00394105">
        <w:rPr>
          <w:rFonts w:ascii="Times New Roman" w:hAnsi="Times New Roman"/>
          <w:b/>
          <w:sz w:val="24"/>
          <w:szCs w:val="24"/>
        </w:rPr>
        <w:t>”</w:t>
      </w:r>
    </w:p>
    <w:p w14:paraId="779AE944" w14:textId="282E2B41" w:rsidR="00F02B5F" w:rsidRPr="00F02B5F" w:rsidRDefault="0005647F" w:rsidP="003140DE">
      <w:pPr>
        <w:tabs>
          <w:tab w:val="left" w:pos="284"/>
        </w:tabs>
        <w:spacing w:after="0" w:line="360" w:lineRule="auto"/>
        <w:contextualSpacing/>
        <w:rPr>
          <w:rFonts w:ascii="Times New Roman" w:hAnsi="Times New Roman" w:cs="Times New Roman"/>
          <w:b/>
          <w:sz w:val="24"/>
          <w:szCs w:val="24"/>
        </w:rPr>
      </w:pPr>
      <w:r>
        <w:rPr>
          <w:rFonts w:ascii="Times New Roman" w:hAnsi="Times New Roman" w:cs="Times New Roman"/>
          <w:b/>
          <w:sz w:val="24"/>
          <w:szCs w:val="24"/>
          <w:lang w:val="fr-FR"/>
        </w:rPr>
        <w:t>8</w:t>
      </w:r>
      <w:r w:rsidR="003140DE">
        <w:rPr>
          <w:rFonts w:ascii="Times New Roman" w:hAnsi="Times New Roman" w:cs="Times New Roman"/>
          <w:b/>
          <w:sz w:val="24"/>
          <w:szCs w:val="24"/>
          <w:lang w:val="fr-FR"/>
        </w:rPr>
        <w:t>.</w:t>
      </w:r>
      <w:r w:rsidR="006A0E1D">
        <w:rPr>
          <w:rFonts w:ascii="Times New Roman" w:hAnsi="Times New Roman" w:cs="Times New Roman"/>
          <w:b/>
          <w:sz w:val="24"/>
          <w:szCs w:val="24"/>
          <w:lang w:val="fr-FR"/>
        </w:rPr>
        <w:t xml:space="preserve"> </w:t>
      </w:r>
      <w:r w:rsidR="00F02B5F" w:rsidRPr="00927AFA">
        <w:rPr>
          <w:rFonts w:ascii="Times New Roman" w:hAnsi="Times New Roman" w:cs="Times New Roman"/>
          <w:sz w:val="24"/>
          <w:szCs w:val="24"/>
          <w:lang w:val="fr-FR"/>
        </w:rPr>
        <w:t>Articolul 17 se modifică şi va avea următorul cuprins</w:t>
      </w:r>
      <w:r w:rsidR="00F02B5F" w:rsidRPr="00927AFA">
        <w:rPr>
          <w:rFonts w:ascii="Times New Roman" w:hAnsi="Times New Roman" w:cs="Times New Roman"/>
          <w:sz w:val="24"/>
          <w:szCs w:val="24"/>
        </w:rPr>
        <w:t>:</w:t>
      </w:r>
    </w:p>
    <w:p w14:paraId="0CF3C739" w14:textId="61D39F2A" w:rsidR="00F02B5F" w:rsidRPr="00F02B5F" w:rsidRDefault="00F02B5F" w:rsidP="00F02B5F">
      <w:pPr>
        <w:tabs>
          <w:tab w:val="left" w:pos="993"/>
        </w:tabs>
        <w:spacing w:after="0" w:line="360" w:lineRule="auto"/>
        <w:jc w:val="both"/>
        <w:rPr>
          <w:rFonts w:ascii="Times New Roman" w:hAnsi="Times New Roman" w:cs="Times New Roman"/>
          <w:sz w:val="24"/>
          <w:szCs w:val="24"/>
        </w:rPr>
      </w:pPr>
      <w:r w:rsidRPr="00F02B5F">
        <w:rPr>
          <w:rFonts w:ascii="Times New Roman" w:hAnsi="Times New Roman" w:cs="Times New Roman"/>
          <w:sz w:val="24"/>
          <w:szCs w:val="24"/>
          <w:lang w:val="fr-FR"/>
        </w:rPr>
        <w:t>,,</w:t>
      </w:r>
      <w:r w:rsidRPr="00A14A4F">
        <w:rPr>
          <w:rFonts w:ascii="Times New Roman" w:hAnsi="Times New Roman" w:cs="Times New Roman"/>
          <w:sz w:val="24"/>
          <w:szCs w:val="24"/>
          <w:lang w:val="fr-FR"/>
        </w:rPr>
        <w:t>Art. 17.</w:t>
      </w:r>
      <w:r w:rsidRPr="00F02B5F">
        <w:rPr>
          <w:rFonts w:ascii="Times New Roman" w:hAnsi="Times New Roman" w:cs="Times New Roman"/>
          <w:sz w:val="24"/>
          <w:szCs w:val="24"/>
          <w:lang w:val="fr-FR"/>
        </w:rPr>
        <w:t xml:space="preserve">  </w:t>
      </w:r>
      <w:r w:rsidRPr="00F02B5F">
        <w:rPr>
          <w:rFonts w:ascii="Times New Roman" w:hAnsi="Times New Roman" w:cs="Times New Roman"/>
          <w:sz w:val="24"/>
          <w:szCs w:val="24"/>
        </w:rPr>
        <w:t xml:space="preserve">(1) </w:t>
      </w:r>
      <w:r w:rsidRPr="00F02B5F">
        <w:rPr>
          <w:rFonts w:ascii="Times New Roman" w:hAnsi="Times New Roman" w:cs="Times New Roman"/>
          <w:b/>
          <w:sz w:val="24"/>
          <w:szCs w:val="24"/>
        </w:rPr>
        <w:t xml:space="preserve"> </w:t>
      </w:r>
      <w:r w:rsidRPr="00F02B5F">
        <w:rPr>
          <w:rFonts w:ascii="Times New Roman" w:hAnsi="Times New Roman" w:cs="Times New Roman"/>
          <w:sz w:val="24"/>
          <w:szCs w:val="24"/>
        </w:rPr>
        <w:t>Instalațiile de producere a energiei electrice ale prosumatorilor</w:t>
      </w:r>
      <w:r w:rsidRPr="00F02B5F">
        <w:rPr>
          <w:rFonts w:ascii="Times New Roman" w:eastAsia="Calibri" w:hAnsi="Times New Roman" w:cs="Times New Roman"/>
          <w:sz w:val="24"/>
          <w:szCs w:val="24"/>
        </w:rPr>
        <w:t xml:space="preserve"> cu injecție de putere activă în rețea și cu sisteme de stocare a energiei trebuie să îndeplinească cerințele prevăzute la art.4</w:t>
      </w:r>
      <w:r w:rsidR="00AB13E0">
        <w:rPr>
          <w:rFonts w:ascii="Times New Roman" w:eastAsia="Calibri" w:hAnsi="Times New Roman" w:cs="Times New Roman"/>
          <w:sz w:val="24"/>
          <w:szCs w:val="24"/>
        </w:rPr>
        <w:t xml:space="preserve"> -14 </w:t>
      </w:r>
      <w:bookmarkStart w:id="0" w:name="_GoBack"/>
      <w:bookmarkEnd w:id="0"/>
      <w:r w:rsidRPr="00F02B5F">
        <w:rPr>
          <w:rFonts w:ascii="Times New Roman" w:hAnsi="Times New Roman" w:cs="Times New Roman"/>
          <w:sz w:val="24"/>
          <w:szCs w:val="24"/>
        </w:rPr>
        <w:t>.</w:t>
      </w:r>
    </w:p>
    <w:p w14:paraId="7F2E905F" w14:textId="1B61281A" w:rsidR="00F02B5F" w:rsidRPr="00F02B5F" w:rsidRDefault="00327A5A" w:rsidP="00F02B5F">
      <w:pPr>
        <w:tabs>
          <w:tab w:val="left" w:pos="993"/>
        </w:tabs>
        <w:spacing w:after="0" w:line="360" w:lineRule="auto"/>
        <w:jc w:val="both"/>
        <w:rPr>
          <w:rFonts w:ascii="Times New Roman" w:hAnsi="Times New Roman" w:cs="Times New Roman"/>
          <w:sz w:val="24"/>
          <w:szCs w:val="24"/>
        </w:rPr>
      </w:pPr>
      <w:r w:rsidRPr="00A14A4F">
        <w:rPr>
          <w:rFonts w:ascii="Times New Roman" w:hAnsi="Times New Roman" w:cs="Times New Roman"/>
          <w:color w:val="000000"/>
          <w:sz w:val="24"/>
          <w:szCs w:val="24"/>
        </w:rPr>
        <w:lastRenderedPageBreak/>
        <w:t>2)</w:t>
      </w:r>
      <w:r w:rsidR="002A400A">
        <w:rPr>
          <w:rFonts w:ascii="Times New Roman" w:hAnsi="Times New Roman" w:cs="Times New Roman"/>
          <w:color w:val="000000"/>
          <w:sz w:val="24"/>
          <w:szCs w:val="24"/>
        </w:rPr>
        <w:t xml:space="preserve"> </w:t>
      </w:r>
      <w:r w:rsidR="00F02B5F" w:rsidRPr="00DD1D98">
        <w:rPr>
          <w:rFonts w:ascii="Times New Roman" w:hAnsi="Times New Roman" w:cs="Times New Roman"/>
          <w:color w:val="000000"/>
          <w:sz w:val="24"/>
          <w:szCs w:val="24"/>
        </w:rPr>
        <w:t>În cazul în care unitatea de stocare a energiei electrice constitu</w:t>
      </w:r>
      <w:r w:rsidR="000429ED" w:rsidRPr="00DD1D98">
        <w:rPr>
          <w:rFonts w:ascii="Times New Roman" w:hAnsi="Times New Roman" w:cs="Times New Roman"/>
          <w:color w:val="000000"/>
          <w:sz w:val="24"/>
          <w:szCs w:val="24"/>
        </w:rPr>
        <w:t>i</w:t>
      </w:r>
      <w:r w:rsidR="00F02B5F" w:rsidRPr="00DD1D98">
        <w:rPr>
          <w:rFonts w:ascii="Times New Roman" w:hAnsi="Times New Roman" w:cs="Times New Roman"/>
          <w:color w:val="000000"/>
          <w:sz w:val="24"/>
          <w:szCs w:val="24"/>
        </w:rPr>
        <w:t>e o unitate separată cu propriul</w:t>
      </w:r>
      <w:r w:rsidR="00977709" w:rsidRPr="00DD1D98">
        <w:rPr>
          <w:rFonts w:ascii="Times New Roman" w:hAnsi="Times New Roman" w:cs="Times New Roman"/>
          <w:color w:val="000000"/>
          <w:sz w:val="24"/>
          <w:szCs w:val="24"/>
        </w:rPr>
        <w:t xml:space="preserve"> său</w:t>
      </w:r>
      <w:r w:rsidR="00F02B5F" w:rsidRPr="00DD1D98">
        <w:rPr>
          <w:rFonts w:ascii="Times New Roman" w:hAnsi="Times New Roman" w:cs="Times New Roman"/>
          <w:color w:val="000000"/>
          <w:sz w:val="24"/>
          <w:szCs w:val="24"/>
        </w:rPr>
        <w:t xml:space="preserve"> invertor, nefiind </w:t>
      </w:r>
      <w:r w:rsidR="00977709" w:rsidRPr="00DD1D98">
        <w:rPr>
          <w:rFonts w:ascii="Times New Roman" w:hAnsi="Times New Roman" w:cs="Times New Roman"/>
          <w:color w:val="000000"/>
          <w:sz w:val="24"/>
          <w:szCs w:val="24"/>
        </w:rPr>
        <w:t xml:space="preserve">amplasată </w:t>
      </w:r>
      <w:r w:rsidR="00F02B5F" w:rsidRPr="00DD1D98">
        <w:rPr>
          <w:rFonts w:ascii="Times New Roman" w:hAnsi="Times New Roman" w:cs="Times New Roman"/>
          <w:color w:val="000000"/>
          <w:sz w:val="24"/>
          <w:szCs w:val="24"/>
        </w:rPr>
        <w:t xml:space="preserve">în circuitul de curent continuu al invertorului din instalația de producere a energiei electrice, </w:t>
      </w:r>
      <w:r w:rsidR="00AF54AE" w:rsidRPr="00DD1D98">
        <w:rPr>
          <w:rFonts w:ascii="Times New Roman" w:hAnsi="Times New Roman" w:cs="Times New Roman"/>
          <w:color w:val="000000"/>
          <w:sz w:val="24"/>
          <w:szCs w:val="24"/>
        </w:rPr>
        <w:t>aceasta trebuie</w:t>
      </w:r>
      <w:r w:rsidR="00F02B5F" w:rsidRPr="00DD1D98">
        <w:rPr>
          <w:rFonts w:ascii="Times New Roman" w:hAnsi="Times New Roman" w:cs="Times New Roman"/>
          <w:color w:val="000000"/>
          <w:sz w:val="24"/>
          <w:szCs w:val="24"/>
        </w:rPr>
        <w:t xml:space="preserve"> </w:t>
      </w:r>
      <w:r w:rsidR="00977709" w:rsidRPr="00DD1D98">
        <w:rPr>
          <w:rFonts w:ascii="Times New Roman" w:hAnsi="Times New Roman" w:cs="Times New Roman"/>
          <w:color w:val="000000"/>
          <w:sz w:val="24"/>
          <w:szCs w:val="24"/>
        </w:rPr>
        <w:t>să fie prevăzută cu întreruptor de interfață și cu  protecții de interfață conform art. 14 alin. (1) lit. a)</w:t>
      </w:r>
      <w:r>
        <w:rPr>
          <w:rFonts w:ascii="Times New Roman" w:hAnsi="Times New Roman" w:cs="Times New Roman"/>
          <w:color w:val="000000"/>
          <w:sz w:val="24"/>
          <w:szCs w:val="24"/>
        </w:rPr>
        <w:t xml:space="preserve"> şi</w:t>
      </w:r>
      <w:r w:rsidR="00977709" w:rsidRPr="00DD1D98">
        <w:rPr>
          <w:rFonts w:ascii="Times New Roman" w:hAnsi="Times New Roman" w:cs="Times New Roman"/>
          <w:color w:val="000000"/>
          <w:sz w:val="24"/>
          <w:szCs w:val="24"/>
        </w:rPr>
        <w:t xml:space="preserve"> b)</w:t>
      </w:r>
      <w:r w:rsidR="00AF54AE" w:rsidRPr="00DD1D98">
        <w:rPr>
          <w:rFonts w:ascii="Times New Roman" w:hAnsi="Times New Roman" w:cs="Times New Roman"/>
          <w:color w:val="000000"/>
          <w:sz w:val="24"/>
          <w:szCs w:val="24"/>
        </w:rPr>
        <w:t>,</w:t>
      </w:r>
      <w:r w:rsidR="009D1286" w:rsidRPr="00DD1D98">
        <w:rPr>
          <w:rFonts w:ascii="Times New Roman" w:hAnsi="Times New Roman" w:cs="Times New Roman"/>
          <w:color w:val="000000"/>
          <w:sz w:val="24"/>
          <w:szCs w:val="24"/>
        </w:rPr>
        <w:t xml:space="preserve"> </w:t>
      </w:r>
      <w:r w:rsidR="00F02B5F" w:rsidRPr="00DD1D98">
        <w:rPr>
          <w:rFonts w:ascii="Times New Roman" w:hAnsi="Times New Roman" w:cs="Times New Roman"/>
          <w:color w:val="000000"/>
          <w:sz w:val="24"/>
          <w:szCs w:val="24"/>
        </w:rPr>
        <w:t>în circuitul său de curent alternativ din instalația prosumatorului.</w:t>
      </w:r>
      <w:r w:rsidR="00F02B5F" w:rsidRPr="00F02B5F">
        <w:rPr>
          <w:rFonts w:ascii="Times New Roman" w:hAnsi="Times New Roman" w:cs="Times New Roman"/>
          <w:b/>
          <w:color w:val="000000"/>
          <w:sz w:val="24"/>
          <w:szCs w:val="24"/>
        </w:rPr>
        <w:t xml:space="preserve"> </w:t>
      </w:r>
    </w:p>
    <w:p w14:paraId="2FA374BA" w14:textId="773AFDEE" w:rsidR="00C93307" w:rsidRDefault="00327A5A" w:rsidP="005E148F">
      <w:pPr>
        <w:tabs>
          <w:tab w:val="left" w:pos="993"/>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sidR="00F02B5F" w:rsidRPr="00F02B5F">
        <w:rPr>
          <w:rFonts w:ascii="Times New Roman" w:hAnsi="Times New Roman" w:cs="Times New Roman"/>
          <w:sz w:val="24"/>
          <w:szCs w:val="24"/>
        </w:rPr>
        <w:t xml:space="preserve"> Sistemele de stocare prevăzute la alin. (1)</w:t>
      </w:r>
      <w:r w:rsidR="00AA4282">
        <w:rPr>
          <w:rFonts w:ascii="Times New Roman" w:hAnsi="Times New Roman" w:cs="Times New Roman"/>
          <w:sz w:val="24"/>
          <w:szCs w:val="24"/>
        </w:rPr>
        <w:t xml:space="preserve"> şi (2)</w:t>
      </w:r>
      <w:r w:rsidR="00F02B5F" w:rsidRPr="00F02B5F">
        <w:rPr>
          <w:rFonts w:ascii="Times New Roman" w:hAnsi="Times New Roman" w:cs="Times New Roman"/>
          <w:sz w:val="24"/>
          <w:szCs w:val="24"/>
        </w:rPr>
        <w:t xml:space="preserve"> respectă prevederile SR EN 50549-1:2019 - </w:t>
      </w:r>
      <w:r w:rsidR="00F02B5F" w:rsidRPr="00F02B5F">
        <w:rPr>
          <w:rFonts w:ascii="Times New Roman" w:hAnsi="Times New Roman" w:cs="Times New Roman"/>
          <w:iCs/>
          <w:color w:val="000000"/>
          <w:sz w:val="24"/>
          <w:szCs w:val="24"/>
          <w:lang w:eastAsia="ro-RO"/>
        </w:rPr>
        <w:t>Prescripții pentru centrale electrice destinate a fi conectate în paralel cu rețele electrice de distribuție - Partea 1: Conectare la rețeaua electrică de distribuție de joasă tensiune. Centrale electrice de până la și inclusiv tip B</w:t>
      </w:r>
      <w:r w:rsidR="00F84360" w:rsidRPr="00EB0EA1">
        <w:rPr>
          <w:rFonts w:ascii="Times New Roman" w:hAnsi="Times New Roman" w:cs="Times New Roman"/>
          <w:iCs/>
          <w:color w:val="000000"/>
          <w:sz w:val="24"/>
          <w:szCs w:val="24"/>
          <w:lang w:eastAsia="ro-RO"/>
        </w:rPr>
        <w:t>, denumit în continuare SR EN</w:t>
      </w:r>
      <w:r w:rsidR="00631EFB" w:rsidRPr="00EB0EA1">
        <w:rPr>
          <w:rFonts w:ascii="Times New Roman" w:hAnsi="Times New Roman" w:cs="Times New Roman"/>
          <w:iCs/>
          <w:color w:val="000000"/>
          <w:sz w:val="24"/>
          <w:szCs w:val="24"/>
          <w:lang w:eastAsia="ro-RO"/>
        </w:rPr>
        <w:t xml:space="preserve"> </w:t>
      </w:r>
      <w:r w:rsidR="00F84360" w:rsidRPr="00EB0EA1">
        <w:rPr>
          <w:rFonts w:ascii="Times New Roman" w:hAnsi="Times New Roman" w:cs="Times New Roman"/>
          <w:sz w:val="24"/>
          <w:szCs w:val="24"/>
        </w:rPr>
        <w:t>50549-1:2019</w:t>
      </w:r>
      <w:r w:rsidR="00F84360" w:rsidRPr="00F02B5F">
        <w:rPr>
          <w:rFonts w:ascii="Times New Roman" w:hAnsi="Times New Roman" w:cs="Times New Roman"/>
          <w:sz w:val="24"/>
          <w:szCs w:val="24"/>
        </w:rPr>
        <w:t xml:space="preserve"> </w:t>
      </w:r>
      <w:r w:rsidR="00F02B5F" w:rsidRPr="00F02B5F">
        <w:rPr>
          <w:rFonts w:ascii="Times New Roman" w:hAnsi="Times New Roman" w:cs="Times New Roman"/>
          <w:color w:val="000000"/>
          <w:sz w:val="24"/>
          <w:szCs w:val="24"/>
          <w:lang w:eastAsia="ro-RO"/>
        </w:rPr>
        <w:t xml:space="preserve"> şi </w:t>
      </w:r>
      <w:r w:rsidR="00F84360" w:rsidRPr="00EB0EA1">
        <w:rPr>
          <w:rFonts w:ascii="Times New Roman" w:hAnsi="Times New Roman" w:cs="Times New Roman"/>
          <w:color w:val="000000"/>
          <w:sz w:val="24"/>
          <w:szCs w:val="24"/>
          <w:lang w:eastAsia="ro-RO"/>
        </w:rPr>
        <w:t xml:space="preserve">ale </w:t>
      </w:r>
      <w:r w:rsidR="00F02B5F" w:rsidRPr="00EB0EA1">
        <w:rPr>
          <w:rFonts w:ascii="Times New Roman" w:hAnsi="Times New Roman" w:cs="Times New Roman"/>
          <w:sz w:val="24"/>
          <w:szCs w:val="24"/>
        </w:rPr>
        <w:t>SR EN</w:t>
      </w:r>
      <w:r w:rsidR="00F02B5F" w:rsidRPr="00F02B5F">
        <w:rPr>
          <w:rFonts w:ascii="Times New Roman" w:hAnsi="Times New Roman" w:cs="Times New Roman"/>
          <w:sz w:val="24"/>
          <w:szCs w:val="24"/>
        </w:rPr>
        <w:t xml:space="preserve"> 50549-2:2019 - </w:t>
      </w:r>
      <w:r w:rsidR="00F02B5F" w:rsidRPr="00F02B5F">
        <w:rPr>
          <w:rFonts w:ascii="Times New Roman" w:hAnsi="Times New Roman" w:cs="Times New Roman"/>
          <w:iCs/>
          <w:color w:val="2B2B2D"/>
          <w:sz w:val="24"/>
          <w:szCs w:val="24"/>
          <w:lang w:eastAsia="ro-RO"/>
        </w:rPr>
        <w:t>Prescripții pentru centrale electrice destinate a fi conectate în paralel cu rețele electrice de distribuție - Partea 2: Conectare la rețeaua electrică de distribuție de medie tensiune.</w:t>
      </w:r>
      <w:r w:rsidR="000429ED">
        <w:rPr>
          <w:rFonts w:ascii="Times New Roman" w:hAnsi="Times New Roman" w:cs="Times New Roman"/>
          <w:iCs/>
          <w:color w:val="2B2B2D"/>
          <w:sz w:val="24"/>
          <w:szCs w:val="24"/>
          <w:lang w:eastAsia="ro-RO"/>
        </w:rPr>
        <w:t xml:space="preserve">Centrale electrice de până la și inclusiv tip B, </w:t>
      </w:r>
      <w:r w:rsidR="00F02B5F" w:rsidRPr="00F02B5F">
        <w:rPr>
          <w:rFonts w:ascii="Times New Roman" w:hAnsi="Times New Roman" w:cs="Times New Roman"/>
          <w:iCs/>
          <w:color w:val="2B2B2D"/>
          <w:sz w:val="24"/>
          <w:szCs w:val="24"/>
          <w:lang w:eastAsia="ro-RO"/>
        </w:rPr>
        <w:t xml:space="preserve"> </w:t>
      </w:r>
      <w:r w:rsidR="000429ED" w:rsidRPr="00EB0EA1">
        <w:rPr>
          <w:rFonts w:ascii="Times New Roman" w:hAnsi="Times New Roman" w:cs="Times New Roman"/>
          <w:iCs/>
          <w:color w:val="000000"/>
          <w:sz w:val="24"/>
          <w:szCs w:val="24"/>
          <w:lang w:eastAsia="ro-RO"/>
        </w:rPr>
        <w:t xml:space="preserve">denumit în continuare SR EN </w:t>
      </w:r>
      <w:r w:rsidR="00642BC0" w:rsidRPr="00EB0EA1">
        <w:rPr>
          <w:rFonts w:ascii="Times New Roman" w:hAnsi="Times New Roman" w:cs="Times New Roman"/>
          <w:sz w:val="24"/>
          <w:szCs w:val="24"/>
        </w:rPr>
        <w:t>50549-2</w:t>
      </w:r>
      <w:r w:rsidR="000429ED" w:rsidRPr="00EB0EA1">
        <w:rPr>
          <w:rFonts w:ascii="Times New Roman" w:hAnsi="Times New Roman" w:cs="Times New Roman"/>
          <w:sz w:val="24"/>
          <w:szCs w:val="24"/>
        </w:rPr>
        <w:t>:2019</w:t>
      </w:r>
      <w:r w:rsidR="000429ED" w:rsidRPr="00EB0EA1">
        <w:rPr>
          <w:rFonts w:ascii="Times New Roman" w:hAnsi="Times New Roman" w:cs="Times New Roman"/>
          <w:color w:val="000000"/>
          <w:sz w:val="24"/>
          <w:szCs w:val="24"/>
          <w:lang w:eastAsia="ro-RO"/>
        </w:rPr>
        <w:t>.</w:t>
      </w:r>
    </w:p>
    <w:p w14:paraId="515EAE9B" w14:textId="7FD80677" w:rsidR="00502FE0" w:rsidRPr="00FD2E8B" w:rsidRDefault="0005647F" w:rsidP="00FD2E8B">
      <w:pPr>
        <w:tabs>
          <w:tab w:val="left" w:pos="284"/>
        </w:tabs>
        <w:spacing w:after="0" w:line="360" w:lineRule="auto"/>
        <w:contextualSpacing/>
        <w:rPr>
          <w:rFonts w:ascii="Times New Roman" w:hAnsi="Times New Roman" w:cs="Times New Roman"/>
          <w:b/>
          <w:sz w:val="24"/>
          <w:szCs w:val="24"/>
        </w:rPr>
      </w:pPr>
      <w:r>
        <w:rPr>
          <w:rFonts w:ascii="Times New Roman" w:hAnsi="Times New Roman" w:cs="Times New Roman"/>
          <w:b/>
          <w:sz w:val="24"/>
          <w:szCs w:val="24"/>
          <w:lang w:val="fr-FR"/>
        </w:rPr>
        <w:t>9</w:t>
      </w:r>
      <w:r w:rsidR="00502FE0">
        <w:rPr>
          <w:rFonts w:ascii="Times New Roman" w:hAnsi="Times New Roman" w:cs="Times New Roman"/>
          <w:b/>
          <w:sz w:val="24"/>
          <w:szCs w:val="24"/>
          <w:lang w:val="fr-FR"/>
        </w:rPr>
        <w:t xml:space="preserve">. </w:t>
      </w:r>
      <w:r w:rsidR="00502FE0">
        <w:rPr>
          <w:rFonts w:ascii="Times New Roman" w:hAnsi="Times New Roman" w:cs="Times New Roman"/>
          <w:sz w:val="24"/>
          <w:szCs w:val="24"/>
          <w:lang w:val="fr-FR"/>
        </w:rPr>
        <w:t>Articolul 18</w:t>
      </w:r>
      <w:r w:rsidR="00502FE0" w:rsidRPr="00927AFA">
        <w:rPr>
          <w:rFonts w:ascii="Times New Roman" w:hAnsi="Times New Roman" w:cs="Times New Roman"/>
          <w:sz w:val="24"/>
          <w:szCs w:val="24"/>
          <w:lang w:val="fr-FR"/>
        </w:rPr>
        <w:t xml:space="preserve"> se modifică şi va avea următorul cuprins</w:t>
      </w:r>
      <w:r w:rsidR="00502FE0" w:rsidRPr="00927AFA">
        <w:rPr>
          <w:rFonts w:ascii="Times New Roman" w:hAnsi="Times New Roman" w:cs="Times New Roman"/>
          <w:sz w:val="24"/>
          <w:szCs w:val="24"/>
        </w:rPr>
        <w:t>:</w:t>
      </w:r>
    </w:p>
    <w:p w14:paraId="2CC1CE46" w14:textId="77777777" w:rsidR="006458C9" w:rsidRDefault="006458C9" w:rsidP="00FE78EE">
      <w:pPr>
        <w:spacing w:after="0" w:line="360" w:lineRule="auto"/>
        <w:jc w:val="both"/>
        <w:rPr>
          <w:rFonts w:ascii="Times New Roman" w:hAnsi="Times New Roman" w:cs="Times New Roman"/>
          <w:sz w:val="24"/>
          <w:szCs w:val="24"/>
        </w:rPr>
      </w:pPr>
      <w:r w:rsidRPr="00F02B5F">
        <w:rPr>
          <w:rFonts w:ascii="Times New Roman" w:hAnsi="Times New Roman" w:cs="Times New Roman"/>
          <w:sz w:val="24"/>
          <w:szCs w:val="24"/>
          <w:lang w:val="fr-FR"/>
        </w:rPr>
        <w:t>,,</w:t>
      </w:r>
      <w:r w:rsidRPr="00A14A4F">
        <w:rPr>
          <w:rFonts w:ascii="Times New Roman" w:hAnsi="Times New Roman" w:cs="Times New Roman"/>
          <w:sz w:val="24"/>
          <w:szCs w:val="24"/>
        </w:rPr>
        <w:t>Art. 18. (1)</w:t>
      </w:r>
      <w:r w:rsidRPr="00485910">
        <w:rPr>
          <w:rFonts w:ascii="Times New Roman" w:hAnsi="Times New Roman" w:cs="Times New Roman"/>
          <w:b/>
          <w:sz w:val="24"/>
          <w:szCs w:val="24"/>
        </w:rPr>
        <w:t xml:space="preserve"> </w:t>
      </w:r>
      <w:r w:rsidRPr="009E7665">
        <w:rPr>
          <w:rFonts w:ascii="Times New Roman" w:hAnsi="Times New Roman" w:cs="Times New Roman"/>
          <w:sz w:val="24"/>
          <w:szCs w:val="24"/>
        </w:rPr>
        <w:t>Prosumatorul cu injecţie de putere activă în reţea are obligaţia să asigure protecția instalației de producere a energiei electrice conform prevederilor art. 14, instalațiilor auxiliare instalației de producere a energiei electrice, sistemului de stocare a energiei electrice și a instalației electrice aferente locului de consum împotriva  defectelor din instalațiile proprii sau împotriva impactului rețelei electrice asupra acestora, la acționarea protecțiilor de declanșare a prosumatorului ori la incidente în rețea cum ar fi acționări ale protecțiilor în rețea, scurtcircuite cu și fără punere la pământ.</w:t>
      </w:r>
    </w:p>
    <w:p w14:paraId="55495B66" w14:textId="5B10EBB7" w:rsidR="006458C9" w:rsidRPr="00A41484" w:rsidRDefault="005E148F" w:rsidP="000B0CD1">
      <w:pPr>
        <w:spacing w:after="0" w:line="360" w:lineRule="auto"/>
        <w:jc w:val="both"/>
        <w:rPr>
          <w:rFonts w:ascii="Times New Roman" w:hAnsi="Times New Roman" w:cs="Times New Roman"/>
          <w:b/>
          <w:sz w:val="24"/>
          <w:szCs w:val="24"/>
        </w:rPr>
      </w:pPr>
      <w:r w:rsidRPr="0005647F">
        <w:rPr>
          <w:rFonts w:ascii="Times New Roman" w:hAnsi="Times New Roman" w:cs="Times New Roman"/>
          <w:sz w:val="24"/>
          <w:szCs w:val="24"/>
        </w:rPr>
        <w:t>(2)</w:t>
      </w:r>
      <w:r>
        <w:rPr>
          <w:rFonts w:ascii="Times New Roman" w:hAnsi="Times New Roman" w:cs="Times New Roman"/>
          <w:b/>
          <w:sz w:val="24"/>
          <w:szCs w:val="24"/>
        </w:rPr>
        <w:t xml:space="preserve"> </w:t>
      </w:r>
      <w:r w:rsidR="004B49B1" w:rsidRPr="009E7665">
        <w:rPr>
          <w:rFonts w:ascii="Times New Roman" w:eastAsia="Times New Roman" w:hAnsi="Times New Roman" w:cs="Times New Roman"/>
          <w:sz w:val="24"/>
          <w:szCs w:val="24"/>
          <w:lang w:eastAsia="ro-RO"/>
        </w:rPr>
        <w:t xml:space="preserve">Pentru un loc de consum existent la care se racordează instalații de producere a energiei electrice în instalația de utilizare existentă, ORR are obligația de a analiza și utiliza releele/funcțiile de protecţie şi întreruptoarele/echipamentele de comutație existente în </w:t>
      </w:r>
      <w:r w:rsidR="004B49B1" w:rsidRPr="009E7665">
        <w:rPr>
          <w:rFonts w:ascii="Times New Roman" w:eastAsia="Times New Roman" w:hAnsi="Times New Roman" w:cs="Times New Roman"/>
          <w:bCs/>
          <w:sz w:val="24"/>
          <w:szCs w:val="24"/>
          <w:lang w:eastAsia="ro-RO"/>
        </w:rPr>
        <w:t xml:space="preserve"> </w:t>
      </w:r>
      <w:r w:rsidR="004B49B1" w:rsidRPr="009E7665">
        <w:rPr>
          <w:rFonts w:ascii="Times New Roman" w:eastAsia="Times New Roman" w:hAnsi="Times New Roman" w:cs="Times New Roman"/>
          <w:sz w:val="24"/>
          <w:szCs w:val="24"/>
          <w:lang w:eastAsia="ro-RO"/>
        </w:rPr>
        <w:t>modulul generator (invertor)/generatorul sincron</w:t>
      </w:r>
      <w:r w:rsidR="00A40A74" w:rsidRPr="009E7665">
        <w:rPr>
          <w:rFonts w:ascii="Times New Roman" w:eastAsia="Times New Roman" w:hAnsi="Times New Roman" w:cs="Times New Roman"/>
          <w:sz w:val="24"/>
          <w:szCs w:val="24"/>
          <w:lang w:eastAsia="ro-RO"/>
        </w:rPr>
        <w:t>,</w:t>
      </w:r>
      <w:r w:rsidR="004B49B1" w:rsidRPr="009E7665">
        <w:rPr>
          <w:rFonts w:ascii="Times New Roman" w:eastAsia="Times New Roman" w:hAnsi="Times New Roman" w:cs="Times New Roman"/>
          <w:bCs/>
          <w:sz w:val="24"/>
          <w:szCs w:val="24"/>
          <w:lang w:eastAsia="ro-RO"/>
        </w:rPr>
        <w:t xml:space="preserve"> </w:t>
      </w:r>
      <w:r w:rsidR="00A40A74" w:rsidRPr="009E7665">
        <w:rPr>
          <w:rFonts w:ascii="Times New Roman" w:eastAsia="Times New Roman" w:hAnsi="Times New Roman" w:cs="Times New Roman"/>
          <w:bCs/>
          <w:sz w:val="24"/>
          <w:szCs w:val="24"/>
          <w:lang w:eastAsia="ro-RO"/>
        </w:rPr>
        <w:t xml:space="preserve">în circuitele electrice de curent alternativ aferente </w:t>
      </w:r>
      <w:r w:rsidR="004B49B1" w:rsidRPr="009E7665">
        <w:rPr>
          <w:rFonts w:ascii="Times New Roman" w:eastAsia="Times New Roman" w:hAnsi="Times New Roman" w:cs="Times New Roman"/>
          <w:lang w:eastAsia="ro-RO"/>
        </w:rPr>
        <w:t xml:space="preserve"> </w:t>
      </w:r>
      <w:r w:rsidR="004B49B1" w:rsidRPr="009E7665">
        <w:rPr>
          <w:rFonts w:ascii="Times New Roman" w:eastAsia="Times New Roman" w:hAnsi="Times New Roman" w:cs="Times New Roman"/>
          <w:bCs/>
          <w:sz w:val="24"/>
          <w:szCs w:val="24"/>
          <w:lang w:eastAsia="ro-RO"/>
        </w:rPr>
        <w:t>instalați</w:t>
      </w:r>
      <w:r w:rsidR="00A40A74" w:rsidRPr="009E7665">
        <w:rPr>
          <w:rFonts w:ascii="Times New Roman" w:eastAsia="Times New Roman" w:hAnsi="Times New Roman" w:cs="Times New Roman"/>
          <w:bCs/>
          <w:sz w:val="24"/>
          <w:szCs w:val="24"/>
          <w:lang w:eastAsia="ro-RO"/>
        </w:rPr>
        <w:t>ei</w:t>
      </w:r>
      <w:r w:rsidR="004B49B1" w:rsidRPr="009E7665">
        <w:rPr>
          <w:rFonts w:ascii="Times New Roman" w:eastAsia="Times New Roman" w:hAnsi="Times New Roman" w:cs="Times New Roman"/>
          <w:bCs/>
          <w:sz w:val="24"/>
          <w:szCs w:val="24"/>
          <w:lang w:eastAsia="ro-RO"/>
        </w:rPr>
        <w:t xml:space="preserve"> de producere a energiei electrice cu puterea instalată mai mare de 30 kVA</w:t>
      </w:r>
      <w:r w:rsidR="00A40A74" w:rsidRPr="009E7665">
        <w:rPr>
          <w:rFonts w:ascii="Times New Roman" w:eastAsia="Times New Roman" w:hAnsi="Times New Roman" w:cs="Times New Roman"/>
          <w:bCs/>
          <w:sz w:val="24"/>
          <w:szCs w:val="24"/>
          <w:lang w:eastAsia="ro-RO"/>
        </w:rPr>
        <w:t xml:space="preserve">, </w:t>
      </w:r>
      <w:r w:rsidR="004B49B1" w:rsidRPr="009E7665">
        <w:rPr>
          <w:rFonts w:ascii="Times New Roman" w:eastAsia="Times New Roman" w:hAnsi="Times New Roman" w:cs="Times New Roman"/>
          <w:bCs/>
          <w:sz w:val="24"/>
          <w:szCs w:val="24"/>
          <w:lang w:eastAsia="ro-RO"/>
        </w:rPr>
        <w:t xml:space="preserve"> </w:t>
      </w:r>
      <w:r w:rsidR="00A40A74" w:rsidRPr="009E7665">
        <w:rPr>
          <w:rFonts w:ascii="Times New Roman" w:eastAsia="Times New Roman" w:hAnsi="Times New Roman" w:cs="Times New Roman"/>
          <w:bCs/>
          <w:sz w:val="24"/>
          <w:szCs w:val="24"/>
          <w:lang w:eastAsia="ro-RO"/>
        </w:rPr>
        <w:t>cele din</w:t>
      </w:r>
      <w:r w:rsidR="004B49B1" w:rsidRPr="009E7665">
        <w:rPr>
          <w:rFonts w:ascii="Times New Roman" w:eastAsia="Times New Roman" w:hAnsi="Times New Roman" w:cs="Times New Roman"/>
          <w:bCs/>
          <w:sz w:val="24"/>
          <w:szCs w:val="24"/>
          <w:lang w:eastAsia="ro-RO"/>
        </w:rPr>
        <w:t> instalația de racordare</w:t>
      </w:r>
      <w:r w:rsidR="00A40A74" w:rsidRPr="009E7665">
        <w:rPr>
          <w:rFonts w:ascii="Times New Roman" w:eastAsia="Times New Roman" w:hAnsi="Times New Roman" w:cs="Times New Roman"/>
          <w:bCs/>
          <w:sz w:val="24"/>
          <w:szCs w:val="24"/>
          <w:lang w:eastAsia="ro-RO"/>
        </w:rPr>
        <w:t xml:space="preserve"> sau din</w:t>
      </w:r>
      <w:r w:rsidR="004B49B1" w:rsidRPr="009E7665">
        <w:rPr>
          <w:rFonts w:ascii="Times New Roman" w:eastAsia="Times New Roman" w:hAnsi="Times New Roman" w:cs="Times New Roman"/>
          <w:bCs/>
          <w:sz w:val="24"/>
          <w:szCs w:val="24"/>
          <w:lang w:eastAsia="ro-RO"/>
        </w:rPr>
        <w:t xml:space="preserve"> punctul de delimitare (după caz)</w:t>
      </w:r>
      <w:r w:rsidR="00A41484" w:rsidRPr="009E7665">
        <w:rPr>
          <w:rFonts w:ascii="Times New Roman" w:eastAsia="Times New Roman" w:hAnsi="Times New Roman" w:cs="Times New Roman"/>
          <w:bCs/>
          <w:sz w:val="24"/>
          <w:szCs w:val="24"/>
          <w:lang w:eastAsia="ro-RO"/>
        </w:rPr>
        <w:t xml:space="preserve"> </w:t>
      </w:r>
      <w:r w:rsidR="00A40A74" w:rsidRPr="009E7665">
        <w:rPr>
          <w:rFonts w:ascii="Times New Roman" w:eastAsia="Times New Roman" w:hAnsi="Times New Roman" w:cs="Times New Roman"/>
          <w:sz w:val="24"/>
          <w:szCs w:val="24"/>
          <w:lang w:eastAsia="ro-RO"/>
        </w:rPr>
        <w:t>și cele din</w:t>
      </w:r>
      <w:r w:rsidR="004B49B1" w:rsidRPr="009E7665">
        <w:rPr>
          <w:rFonts w:ascii="Times New Roman" w:eastAsia="Times New Roman" w:hAnsi="Times New Roman" w:cs="Times New Roman"/>
          <w:sz w:val="24"/>
          <w:szCs w:val="24"/>
          <w:lang w:eastAsia="ro-RO"/>
        </w:rPr>
        <w:t xml:space="preserve"> circuitele de consum ale instalației de utilizare; ORR poate completa, în conformitate cu prevederile reglementărilor în vigoare, </w:t>
      </w:r>
      <w:r w:rsidR="00A40A74" w:rsidRPr="009E7665">
        <w:rPr>
          <w:rFonts w:ascii="Times New Roman" w:eastAsia="Times New Roman" w:hAnsi="Times New Roman" w:cs="Times New Roman"/>
          <w:sz w:val="24"/>
          <w:szCs w:val="24"/>
          <w:lang w:eastAsia="ro-RO"/>
        </w:rPr>
        <w:t>după</w:t>
      </w:r>
      <w:r w:rsidR="004B49B1" w:rsidRPr="009E7665">
        <w:rPr>
          <w:rFonts w:ascii="Times New Roman" w:eastAsia="Times New Roman" w:hAnsi="Times New Roman" w:cs="Times New Roman"/>
          <w:sz w:val="24"/>
          <w:szCs w:val="24"/>
          <w:lang w:eastAsia="ro-RO"/>
        </w:rPr>
        <w:t xml:space="preserve"> caz, releele/funcțiile de protecţie şi întreruptoarele/ echipamentele de comutație </w:t>
      </w:r>
      <w:r w:rsidR="00A40A74" w:rsidRPr="009E7665">
        <w:rPr>
          <w:rFonts w:ascii="Times New Roman" w:eastAsia="Times New Roman" w:hAnsi="Times New Roman" w:cs="Times New Roman"/>
          <w:sz w:val="24"/>
          <w:szCs w:val="24"/>
          <w:lang w:eastAsia="ro-RO"/>
        </w:rPr>
        <w:t>existente</w:t>
      </w:r>
      <w:r w:rsidR="00AF7377" w:rsidRPr="009E7665">
        <w:rPr>
          <w:rFonts w:ascii="Times New Roman" w:eastAsia="Times New Roman" w:hAnsi="Times New Roman" w:cs="Times New Roman"/>
          <w:sz w:val="24"/>
          <w:szCs w:val="24"/>
          <w:lang w:eastAsia="ro-RO"/>
        </w:rPr>
        <w:t xml:space="preserve"> și poate modifica schema electrică</w:t>
      </w:r>
      <w:r w:rsidR="004B49B1" w:rsidRPr="009E7665">
        <w:rPr>
          <w:rFonts w:ascii="Times New Roman" w:eastAsia="Times New Roman" w:hAnsi="Times New Roman" w:cs="Times New Roman"/>
          <w:sz w:val="24"/>
          <w:szCs w:val="24"/>
          <w:lang w:eastAsia="ro-RO"/>
        </w:rPr>
        <w:t xml:space="preserve"> ţinând seama de </w:t>
      </w:r>
      <w:r w:rsidR="004B49B1" w:rsidRPr="009E7665">
        <w:rPr>
          <w:rFonts w:ascii="Times New Roman" w:eastAsia="Times New Roman" w:hAnsi="Times New Roman" w:cs="Times New Roman"/>
          <w:bCs/>
          <w:sz w:val="24"/>
          <w:szCs w:val="24"/>
          <w:lang w:eastAsia="ro-RO"/>
        </w:rPr>
        <w:t>prevederile art. 14</w:t>
      </w:r>
      <w:r w:rsidR="004B49B1" w:rsidRPr="009E7665">
        <w:rPr>
          <w:rFonts w:ascii="Times New Roman" w:eastAsia="Times New Roman" w:hAnsi="Times New Roman" w:cs="Times New Roman"/>
          <w:sz w:val="24"/>
          <w:szCs w:val="24"/>
          <w:lang w:eastAsia="ro-RO"/>
        </w:rPr>
        <w:t>, precum și de interesele justificate ale prosumatorului care solicită racordarea</w:t>
      </w:r>
      <w:r w:rsidR="00AF7377" w:rsidRPr="009E7665">
        <w:rPr>
          <w:rFonts w:ascii="Times New Roman" w:eastAsia="Times New Roman" w:hAnsi="Times New Roman" w:cs="Times New Roman"/>
          <w:sz w:val="24"/>
          <w:szCs w:val="24"/>
          <w:lang w:eastAsia="ro-RO"/>
        </w:rPr>
        <w:t>,</w:t>
      </w:r>
      <w:r w:rsidR="004B49B1" w:rsidRPr="009E7665">
        <w:rPr>
          <w:rFonts w:ascii="Times New Roman" w:eastAsia="Times New Roman" w:hAnsi="Times New Roman" w:cs="Times New Roman"/>
          <w:sz w:val="24"/>
          <w:szCs w:val="24"/>
          <w:lang w:eastAsia="ro-RO"/>
        </w:rPr>
        <w:t xml:space="preserve"> </w:t>
      </w:r>
      <w:r w:rsidR="004B49B1" w:rsidRPr="009E7665">
        <w:rPr>
          <w:rFonts w:ascii="Times New Roman" w:eastAsia="Times New Roman" w:hAnsi="Times New Roman" w:cs="Times New Roman"/>
          <w:bCs/>
          <w:sz w:val="24"/>
          <w:szCs w:val="24"/>
          <w:lang w:eastAsia="ro-RO"/>
        </w:rPr>
        <w:t xml:space="preserve">pentru stabilirea soluției de racordare la rețeaua electrică cea mai avantajoasă pentru </w:t>
      </w:r>
      <w:r w:rsidR="00AF7377" w:rsidRPr="009E7665">
        <w:rPr>
          <w:rFonts w:ascii="Times New Roman" w:eastAsia="Times New Roman" w:hAnsi="Times New Roman" w:cs="Times New Roman"/>
          <w:bCs/>
          <w:sz w:val="24"/>
          <w:szCs w:val="24"/>
          <w:lang w:eastAsia="ro-RO"/>
        </w:rPr>
        <w:t xml:space="preserve">acesta </w:t>
      </w:r>
      <w:r w:rsidR="004B49B1" w:rsidRPr="009E7665">
        <w:rPr>
          <w:rFonts w:ascii="Times New Roman" w:eastAsia="Times New Roman" w:hAnsi="Times New Roman" w:cs="Times New Roman"/>
          <w:bCs/>
          <w:sz w:val="24"/>
          <w:szCs w:val="24"/>
          <w:lang w:eastAsia="ro-RO"/>
        </w:rPr>
        <w:t>din punct de vedere tehnic și economic</w:t>
      </w:r>
      <w:r w:rsidR="00AF7377" w:rsidRPr="009E7665">
        <w:rPr>
          <w:rFonts w:ascii="Times New Roman" w:eastAsia="Times New Roman" w:hAnsi="Times New Roman" w:cs="Times New Roman"/>
          <w:bCs/>
          <w:sz w:val="24"/>
          <w:szCs w:val="24"/>
          <w:lang w:eastAsia="ro-RO"/>
        </w:rPr>
        <w:t>.</w:t>
      </w:r>
    </w:p>
    <w:p w14:paraId="7A444DB0" w14:textId="7AA7BE5E" w:rsidR="006458C9" w:rsidRPr="00A41484" w:rsidRDefault="00254EEC" w:rsidP="00A41484">
      <w:pPr>
        <w:spacing w:after="0" w:line="360" w:lineRule="auto"/>
        <w:jc w:val="both"/>
        <w:rPr>
          <w:rFonts w:ascii="Times New Roman" w:hAnsi="Times New Roman" w:cs="Times New Roman"/>
          <w:b/>
          <w:bCs/>
          <w:sz w:val="24"/>
          <w:szCs w:val="24"/>
        </w:rPr>
      </w:pPr>
      <w:r w:rsidRPr="00A41484">
        <w:rPr>
          <w:rFonts w:ascii="Times New Roman" w:hAnsi="Times New Roman" w:cs="Times New Roman"/>
          <w:b/>
          <w:sz w:val="24"/>
          <w:szCs w:val="24"/>
        </w:rPr>
        <w:t xml:space="preserve"> </w:t>
      </w:r>
      <w:r w:rsidR="001629ED" w:rsidRPr="00B3040B">
        <w:rPr>
          <w:rFonts w:ascii="Times New Roman" w:hAnsi="Times New Roman" w:cs="Times New Roman"/>
          <w:sz w:val="24"/>
          <w:szCs w:val="24"/>
        </w:rPr>
        <w:t>(</w:t>
      </w:r>
      <w:r w:rsidRPr="00B3040B">
        <w:rPr>
          <w:rFonts w:ascii="Times New Roman" w:hAnsi="Times New Roman" w:cs="Times New Roman"/>
          <w:sz w:val="24"/>
          <w:szCs w:val="24"/>
        </w:rPr>
        <w:t>3</w:t>
      </w:r>
      <w:r w:rsidR="00CA1605" w:rsidRPr="00B3040B">
        <w:rPr>
          <w:rFonts w:ascii="Times New Roman" w:hAnsi="Times New Roman" w:cs="Times New Roman"/>
          <w:sz w:val="24"/>
          <w:szCs w:val="24"/>
        </w:rPr>
        <w:t>) a)</w:t>
      </w:r>
      <w:r w:rsidR="006458C9" w:rsidRPr="00A41484">
        <w:rPr>
          <w:rFonts w:ascii="Times New Roman" w:hAnsi="Times New Roman" w:cs="Times New Roman"/>
          <w:b/>
          <w:bCs/>
          <w:sz w:val="24"/>
          <w:szCs w:val="24"/>
        </w:rPr>
        <w:t xml:space="preserve"> </w:t>
      </w:r>
      <w:r w:rsidR="006458C9" w:rsidRPr="00A948E7">
        <w:rPr>
          <w:rFonts w:ascii="Times New Roman" w:hAnsi="Times New Roman" w:cs="Times New Roman"/>
          <w:bCs/>
          <w:sz w:val="24"/>
          <w:szCs w:val="24"/>
        </w:rPr>
        <w:t xml:space="preserve">ORR coordonează </w:t>
      </w:r>
      <w:r w:rsidR="00AF7377" w:rsidRPr="00A948E7">
        <w:rPr>
          <w:rFonts w:ascii="Times New Roman" w:hAnsi="Times New Roman" w:cs="Times New Roman"/>
          <w:bCs/>
          <w:sz w:val="24"/>
          <w:szCs w:val="24"/>
        </w:rPr>
        <w:t xml:space="preserve">reglajele </w:t>
      </w:r>
      <w:r w:rsidR="006458C9" w:rsidRPr="00A948E7">
        <w:rPr>
          <w:rFonts w:ascii="Times New Roman" w:hAnsi="Times New Roman" w:cs="Times New Roman"/>
          <w:bCs/>
          <w:sz w:val="24"/>
          <w:szCs w:val="24"/>
        </w:rPr>
        <w:t xml:space="preserve">protecţíilor din instalaţia de utilizare, atât cele din protecţia de interfaţă cât și cele din circuitele aferente consumului, cu protecțiile și automatizările dispuse din rețeaua electrică </w:t>
      </w:r>
      <w:r w:rsidR="00AB6360" w:rsidRPr="00A948E7">
        <w:rPr>
          <w:rFonts w:ascii="Times New Roman" w:hAnsi="Times New Roman" w:cs="Times New Roman"/>
          <w:bCs/>
          <w:sz w:val="24"/>
          <w:szCs w:val="24"/>
        </w:rPr>
        <w:t>din amonte de punctul de delimitare</w:t>
      </w:r>
      <w:r w:rsidR="006458C9" w:rsidRPr="00A948E7">
        <w:rPr>
          <w:rFonts w:ascii="Times New Roman" w:hAnsi="Times New Roman" w:cs="Times New Roman"/>
          <w:bCs/>
          <w:sz w:val="24"/>
          <w:szCs w:val="24"/>
        </w:rPr>
        <w:t xml:space="preserve">, inclusiv </w:t>
      </w:r>
      <w:r w:rsidR="00AF7377" w:rsidRPr="00A948E7">
        <w:rPr>
          <w:rFonts w:ascii="Times New Roman" w:hAnsi="Times New Roman" w:cs="Times New Roman"/>
          <w:bCs/>
          <w:sz w:val="24"/>
          <w:szCs w:val="24"/>
        </w:rPr>
        <w:t xml:space="preserve">cele </w:t>
      </w:r>
      <w:r w:rsidR="006458C9" w:rsidRPr="00A948E7">
        <w:rPr>
          <w:rFonts w:ascii="Times New Roman" w:hAnsi="Times New Roman" w:cs="Times New Roman"/>
          <w:bCs/>
          <w:sz w:val="24"/>
          <w:szCs w:val="24"/>
        </w:rPr>
        <w:t>din punctul de racordare/delimitare</w:t>
      </w:r>
      <w:r w:rsidR="00DB537F" w:rsidRPr="00A948E7">
        <w:rPr>
          <w:rFonts w:ascii="Times New Roman" w:hAnsi="Times New Roman" w:cs="Times New Roman"/>
          <w:bCs/>
          <w:sz w:val="24"/>
          <w:szCs w:val="24"/>
        </w:rPr>
        <w:t>,</w:t>
      </w:r>
      <w:r w:rsidR="006458C9" w:rsidRPr="00A948E7">
        <w:rPr>
          <w:rFonts w:ascii="Times New Roman" w:hAnsi="Times New Roman" w:cs="Times New Roman"/>
          <w:bCs/>
          <w:sz w:val="24"/>
          <w:szCs w:val="24"/>
        </w:rPr>
        <w:t xml:space="preserve"> după caz, pentru asigurarea selectivității acționării acestora.</w:t>
      </w:r>
      <w:r w:rsidR="006458C9" w:rsidRPr="00A41484">
        <w:rPr>
          <w:rFonts w:ascii="Times New Roman" w:hAnsi="Times New Roman" w:cs="Times New Roman"/>
          <w:b/>
          <w:bCs/>
          <w:sz w:val="24"/>
          <w:szCs w:val="24"/>
        </w:rPr>
        <w:t xml:space="preserve"> </w:t>
      </w:r>
    </w:p>
    <w:p w14:paraId="29655FE3" w14:textId="69C225A4" w:rsidR="006458C9" w:rsidRPr="00A41484" w:rsidRDefault="006458C9" w:rsidP="00A41484">
      <w:pPr>
        <w:pStyle w:val="ListParagraph"/>
        <w:spacing w:after="0" w:line="360" w:lineRule="auto"/>
        <w:ind w:left="0"/>
        <w:jc w:val="both"/>
        <w:rPr>
          <w:rFonts w:ascii="Times New Roman" w:hAnsi="Times New Roman" w:cs="Times New Roman"/>
          <w:b/>
          <w:sz w:val="24"/>
          <w:szCs w:val="24"/>
        </w:rPr>
      </w:pPr>
      <w:r w:rsidRPr="00315490">
        <w:rPr>
          <w:rFonts w:ascii="Times New Roman" w:hAnsi="Times New Roman" w:cs="Times New Roman"/>
          <w:sz w:val="24"/>
          <w:szCs w:val="24"/>
        </w:rPr>
        <w:lastRenderedPageBreak/>
        <w:t xml:space="preserve"> </w:t>
      </w:r>
      <w:r w:rsidR="00254EEC" w:rsidRPr="00315490">
        <w:rPr>
          <w:rFonts w:ascii="Times New Roman" w:hAnsi="Times New Roman" w:cs="Times New Roman"/>
          <w:sz w:val="24"/>
          <w:szCs w:val="24"/>
        </w:rPr>
        <w:t>b)</w:t>
      </w:r>
      <w:r w:rsidRPr="00A41484">
        <w:rPr>
          <w:rFonts w:ascii="Times New Roman" w:hAnsi="Times New Roman" w:cs="Times New Roman"/>
          <w:b/>
          <w:sz w:val="24"/>
          <w:szCs w:val="24"/>
        </w:rPr>
        <w:t xml:space="preserve"> </w:t>
      </w:r>
      <w:r w:rsidRPr="008435EE">
        <w:rPr>
          <w:rFonts w:ascii="Times New Roman" w:hAnsi="Times New Roman" w:cs="Times New Roman"/>
          <w:sz w:val="24"/>
          <w:szCs w:val="24"/>
        </w:rPr>
        <w:t xml:space="preserve">În </w:t>
      </w:r>
      <w:r w:rsidRPr="00A948E7">
        <w:rPr>
          <w:rFonts w:ascii="Times New Roman" w:hAnsi="Times New Roman" w:cs="Times New Roman"/>
          <w:sz w:val="24"/>
          <w:szCs w:val="24"/>
        </w:rPr>
        <w:t xml:space="preserve">scopul protejării reglajelor protecțiilor stabilite de către ORR pentru instalația de utilizare, ORR </w:t>
      </w:r>
      <w:r w:rsidR="00192DC6" w:rsidRPr="00A948E7">
        <w:rPr>
          <w:rFonts w:ascii="Times New Roman" w:hAnsi="Times New Roman" w:cs="Times New Roman"/>
          <w:sz w:val="24"/>
          <w:szCs w:val="24"/>
        </w:rPr>
        <w:t xml:space="preserve">este responsabil pentru </w:t>
      </w:r>
      <w:r w:rsidRPr="00A948E7">
        <w:rPr>
          <w:rFonts w:ascii="Times New Roman" w:hAnsi="Times New Roman" w:cs="Times New Roman"/>
          <w:sz w:val="24"/>
          <w:szCs w:val="24"/>
        </w:rPr>
        <w:t xml:space="preserve">parolarea sau sigilarea acestora, după caz, </w:t>
      </w:r>
      <w:r w:rsidR="007A11E5" w:rsidRPr="00A948E7">
        <w:rPr>
          <w:rFonts w:ascii="Times New Roman" w:hAnsi="Times New Roman" w:cs="Times New Roman"/>
          <w:sz w:val="24"/>
          <w:szCs w:val="24"/>
        </w:rPr>
        <w:t xml:space="preserve">în </w:t>
      </w:r>
      <w:r w:rsidRPr="00A948E7">
        <w:rPr>
          <w:rFonts w:ascii="Times New Roman" w:hAnsi="Times New Roman" w:cs="Times New Roman"/>
          <w:sz w:val="24"/>
          <w:szCs w:val="24"/>
        </w:rPr>
        <w:t>funcție de echipamentul utilizat.</w:t>
      </w:r>
    </w:p>
    <w:p w14:paraId="311C4030" w14:textId="0F2DACBF" w:rsidR="006458C9" w:rsidRPr="00A948E7" w:rsidRDefault="00254EEC" w:rsidP="00A41484">
      <w:pPr>
        <w:spacing w:after="0" w:line="360" w:lineRule="auto"/>
        <w:jc w:val="both"/>
        <w:rPr>
          <w:rFonts w:ascii="Times New Roman" w:hAnsi="Times New Roman" w:cs="Times New Roman"/>
          <w:sz w:val="24"/>
          <w:szCs w:val="24"/>
        </w:rPr>
      </w:pPr>
      <w:r w:rsidRPr="00F33482">
        <w:rPr>
          <w:rFonts w:ascii="Times New Roman" w:hAnsi="Times New Roman" w:cs="Times New Roman"/>
          <w:sz w:val="24"/>
          <w:szCs w:val="24"/>
        </w:rPr>
        <w:t>c)</w:t>
      </w:r>
      <w:r w:rsidR="00192DC6" w:rsidRPr="00A41484">
        <w:rPr>
          <w:rFonts w:ascii="Times New Roman" w:hAnsi="Times New Roman" w:cs="Times New Roman"/>
          <w:b/>
          <w:sz w:val="24"/>
          <w:szCs w:val="24"/>
        </w:rPr>
        <w:t xml:space="preserve"> </w:t>
      </w:r>
      <w:r w:rsidR="006458C9" w:rsidRPr="00A948E7">
        <w:rPr>
          <w:rFonts w:ascii="Times New Roman" w:hAnsi="Times New Roman" w:cs="Times New Roman"/>
          <w:sz w:val="24"/>
          <w:szCs w:val="24"/>
        </w:rPr>
        <w:t xml:space="preserve">Parola necesară modificării reglajelor funcțiilor de protecție va fi cunoscută doar de </w:t>
      </w:r>
      <w:r w:rsidR="00192DC6" w:rsidRPr="00A948E7">
        <w:rPr>
          <w:rFonts w:ascii="Times New Roman" w:hAnsi="Times New Roman" w:cs="Times New Roman"/>
          <w:sz w:val="24"/>
          <w:szCs w:val="24"/>
        </w:rPr>
        <w:t>producătorul/</w:t>
      </w:r>
      <w:r w:rsidR="006458C9" w:rsidRPr="00A948E7">
        <w:rPr>
          <w:rFonts w:ascii="Times New Roman" w:hAnsi="Times New Roman" w:cs="Times New Roman"/>
          <w:sz w:val="24"/>
          <w:szCs w:val="24"/>
        </w:rPr>
        <w:t xml:space="preserve">reprezentantul </w:t>
      </w:r>
      <w:r w:rsidR="00192DC6" w:rsidRPr="00A948E7">
        <w:rPr>
          <w:rFonts w:ascii="Times New Roman" w:hAnsi="Times New Roman" w:cs="Times New Roman"/>
          <w:sz w:val="24"/>
          <w:szCs w:val="24"/>
        </w:rPr>
        <w:t xml:space="preserve">producătorului </w:t>
      </w:r>
      <w:r w:rsidR="006458C9" w:rsidRPr="00A948E7">
        <w:rPr>
          <w:rFonts w:ascii="Times New Roman" w:hAnsi="Times New Roman" w:cs="Times New Roman"/>
          <w:sz w:val="24"/>
          <w:szCs w:val="24"/>
        </w:rPr>
        <w:t xml:space="preserve">echipamentului și </w:t>
      </w:r>
      <w:r w:rsidR="00A41484" w:rsidRPr="00A948E7">
        <w:rPr>
          <w:rFonts w:ascii="Times New Roman" w:hAnsi="Times New Roman" w:cs="Times New Roman"/>
          <w:sz w:val="24"/>
          <w:szCs w:val="24"/>
        </w:rPr>
        <w:t xml:space="preserve">de </w:t>
      </w:r>
      <w:r w:rsidR="006458C9" w:rsidRPr="00A948E7">
        <w:rPr>
          <w:rFonts w:ascii="Times New Roman" w:hAnsi="Times New Roman" w:cs="Times New Roman"/>
          <w:sz w:val="24"/>
          <w:szCs w:val="24"/>
        </w:rPr>
        <w:t>ORR.</w:t>
      </w:r>
    </w:p>
    <w:p w14:paraId="23D7382C" w14:textId="4C947CFC" w:rsidR="006458C9" w:rsidRPr="00A948E7" w:rsidRDefault="00254EEC" w:rsidP="00A41484">
      <w:pPr>
        <w:spacing w:after="0" w:line="360" w:lineRule="auto"/>
        <w:jc w:val="both"/>
        <w:rPr>
          <w:rFonts w:ascii="Times New Roman" w:hAnsi="Times New Roman" w:cs="Times New Roman"/>
          <w:sz w:val="24"/>
          <w:szCs w:val="24"/>
        </w:rPr>
      </w:pPr>
      <w:r w:rsidRPr="00A948E7">
        <w:rPr>
          <w:rFonts w:ascii="Times New Roman" w:hAnsi="Times New Roman" w:cs="Times New Roman"/>
          <w:sz w:val="24"/>
          <w:szCs w:val="24"/>
        </w:rPr>
        <w:t>d)</w:t>
      </w:r>
      <w:r w:rsidR="004D3619">
        <w:rPr>
          <w:rFonts w:ascii="Times New Roman" w:hAnsi="Times New Roman" w:cs="Times New Roman"/>
          <w:sz w:val="24"/>
          <w:szCs w:val="24"/>
        </w:rPr>
        <w:t xml:space="preserve"> </w:t>
      </w:r>
      <w:r w:rsidR="006458C9" w:rsidRPr="00A948E7">
        <w:rPr>
          <w:rFonts w:ascii="Times New Roman" w:hAnsi="Times New Roman" w:cs="Times New Roman"/>
          <w:sz w:val="24"/>
          <w:szCs w:val="24"/>
        </w:rPr>
        <w:t xml:space="preserve">Utilizatorul nu are dreptul să modifice reglajele protecțiilor parolate sau sigilate în conformitate cu prevederile lit. </w:t>
      </w:r>
      <w:r w:rsidRPr="00A948E7">
        <w:rPr>
          <w:rFonts w:ascii="Times New Roman" w:hAnsi="Times New Roman" w:cs="Times New Roman"/>
          <w:sz w:val="24"/>
          <w:szCs w:val="24"/>
        </w:rPr>
        <w:t>b</w:t>
      </w:r>
      <w:r w:rsidR="006458C9" w:rsidRPr="00A948E7">
        <w:rPr>
          <w:rFonts w:ascii="Times New Roman" w:hAnsi="Times New Roman" w:cs="Times New Roman"/>
          <w:sz w:val="24"/>
          <w:szCs w:val="24"/>
        </w:rPr>
        <w:t xml:space="preserve">). </w:t>
      </w:r>
    </w:p>
    <w:p w14:paraId="38AC84C7" w14:textId="0517FEE3" w:rsidR="00254EEC" w:rsidRPr="00A41484" w:rsidRDefault="00254EEC" w:rsidP="00FE78EE">
      <w:pPr>
        <w:spacing w:after="0" w:line="360" w:lineRule="auto"/>
        <w:jc w:val="both"/>
        <w:rPr>
          <w:rFonts w:ascii="Times New Roman" w:hAnsi="Times New Roman" w:cs="Times New Roman"/>
          <w:b/>
          <w:sz w:val="24"/>
          <w:szCs w:val="24"/>
        </w:rPr>
      </w:pPr>
      <w:r w:rsidRPr="004D3619">
        <w:rPr>
          <w:rFonts w:ascii="Times New Roman" w:hAnsi="Times New Roman" w:cs="Times New Roman"/>
          <w:sz w:val="24"/>
          <w:szCs w:val="24"/>
        </w:rPr>
        <w:t>e)</w:t>
      </w:r>
      <w:r w:rsidRPr="00A41484">
        <w:rPr>
          <w:rFonts w:ascii="Times New Roman" w:hAnsi="Times New Roman" w:cs="Times New Roman"/>
          <w:b/>
          <w:sz w:val="24"/>
          <w:szCs w:val="24"/>
        </w:rPr>
        <w:t xml:space="preserve"> </w:t>
      </w:r>
      <w:r w:rsidRPr="00591857">
        <w:rPr>
          <w:rFonts w:ascii="Times New Roman" w:hAnsi="Times New Roman" w:cs="Times New Roman"/>
          <w:sz w:val="24"/>
          <w:szCs w:val="24"/>
        </w:rPr>
        <w:t xml:space="preserve">În </w:t>
      </w:r>
      <w:r w:rsidRPr="008435EE">
        <w:rPr>
          <w:rFonts w:ascii="Times New Roman" w:hAnsi="Times New Roman" w:cs="Times New Roman"/>
          <w:sz w:val="24"/>
          <w:szCs w:val="24"/>
        </w:rPr>
        <w:t xml:space="preserve">vederea realizării de către ORR a </w:t>
      </w:r>
      <w:r w:rsidR="003A3C11" w:rsidRPr="008435EE">
        <w:rPr>
          <w:rFonts w:ascii="Times New Roman" w:hAnsi="Times New Roman" w:cs="Times New Roman"/>
          <w:sz w:val="24"/>
          <w:szCs w:val="24"/>
        </w:rPr>
        <w:t>obligațiilor ce îi</w:t>
      </w:r>
      <w:r w:rsidRPr="008435EE">
        <w:rPr>
          <w:rFonts w:ascii="Times New Roman" w:hAnsi="Times New Roman" w:cs="Times New Roman"/>
          <w:sz w:val="24"/>
          <w:szCs w:val="24"/>
        </w:rPr>
        <w:t xml:space="preserve"> revin conform prevederilor lit. a) și lit. b), utilizatorul asigură accesul ORR în instalațiile proprii, inclusiv pentru acti</w:t>
      </w:r>
      <w:r w:rsidR="00F07D06" w:rsidRPr="008435EE">
        <w:rPr>
          <w:rFonts w:ascii="Times New Roman" w:hAnsi="Times New Roman" w:cs="Times New Roman"/>
          <w:sz w:val="24"/>
          <w:szCs w:val="24"/>
        </w:rPr>
        <w:t xml:space="preserve">vități ulterioare de verificare, </w:t>
      </w:r>
      <w:r w:rsidRPr="008435EE">
        <w:rPr>
          <w:rFonts w:ascii="Times New Roman" w:hAnsi="Times New Roman" w:cs="Times New Roman"/>
          <w:sz w:val="24"/>
          <w:szCs w:val="24"/>
        </w:rPr>
        <w:t xml:space="preserve">corelare </w:t>
      </w:r>
      <w:r w:rsidR="00F07D06" w:rsidRPr="008435EE">
        <w:rPr>
          <w:rFonts w:ascii="Times New Roman" w:hAnsi="Times New Roman" w:cs="Times New Roman"/>
          <w:sz w:val="24"/>
          <w:szCs w:val="24"/>
        </w:rPr>
        <w:t xml:space="preserve">și modificare </w:t>
      </w:r>
      <w:r w:rsidRPr="008435EE">
        <w:rPr>
          <w:rFonts w:ascii="Times New Roman" w:hAnsi="Times New Roman" w:cs="Times New Roman"/>
          <w:sz w:val="24"/>
          <w:szCs w:val="24"/>
        </w:rPr>
        <w:t>a reglajelor protecțiilor.</w:t>
      </w:r>
    </w:p>
    <w:p w14:paraId="1292B572" w14:textId="2B34087C" w:rsidR="006458C9" w:rsidRPr="00A41484" w:rsidRDefault="006458C9" w:rsidP="00E479A1">
      <w:pPr>
        <w:spacing w:after="0" w:line="360" w:lineRule="auto"/>
        <w:jc w:val="both"/>
        <w:rPr>
          <w:rFonts w:ascii="Times New Roman" w:hAnsi="Times New Roman" w:cs="Times New Roman"/>
          <w:b/>
          <w:sz w:val="24"/>
          <w:szCs w:val="24"/>
        </w:rPr>
      </w:pPr>
      <w:r w:rsidRPr="004D3619">
        <w:rPr>
          <w:rFonts w:ascii="Times New Roman" w:hAnsi="Times New Roman"/>
          <w:sz w:val="24"/>
          <w:szCs w:val="24"/>
        </w:rPr>
        <w:t>(</w:t>
      </w:r>
      <w:r w:rsidR="001629ED" w:rsidRPr="004D3619">
        <w:rPr>
          <w:rFonts w:ascii="Times New Roman" w:hAnsi="Times New Roman"/>
          <w:sz w:val="24"/>
          <w:szCs w:val="24"/>
        </w:rPr>
        <w:t>4</w:t>
      </w:r>
      <w:r w:rsidRPr="004D3619">
        <w:rPr>
          <w:rFonts w:ascii="Times New Roman" w:hAnsi="Times New Roman"/>
          <w:sz w:val="24"/>
          <w:szCs w:val="24"/>
        </w:rPr>
        <w:t>)</w:t>
      </w:r>
      <w:r w:rsidRPr="00A41484">
        <w:rPr>
          <w:rFonts w:ascii="Times New Roman" w:hAnsi="Times New Roman"/>
          <w:b/>
          <w:sz w:val="24"/>
          <w:szCs w:val="24"/>
        </w:rPr>
        <w:t xml:space="preserve"> </w:t>
      </w:r>
      <w:r w:rsidRPr="008435EE">
        <w:rPr>
          <w:rFonts w:ascii="Times New Roman" w:hAnsi="Times New Roman"/>
          <w:sz w:val="24"/>
          <w:szCs w:val="24"/>
        </w:rPr>
        <w:t>Prosumatorul are obligația să transmita la ORR, in</w:t>
      </w:r>
      <w:r w:rsidR="003A076D" w:rsidRPr="008435EE">
        <w:rPr>
          <w:rFonts w:ascii="Times New Roman" w:hAnsi="Times New Roman"/>
          <w:sz w:val="24"/>
          <w:szCs w:val="24"/>
        </w:rPr>
        <w:t xml:space="preserve"> </w:t>
      </w:r>
      <w:r w:rsidR="00567938" w:rsidRPr="008435EE">
        <w:rPr>
          <w:rFonts w:ascii="Times New Roman" w:hAnsi="Times New Roman" w:cs="Times New Roman"/>
          <w:sz w:val="24"/>
          <w:szCs w:val="24"/>
        </w:rPr>
        <w:t>documentația  pentru punerea sub tensiune pentru perioada de probe</w:t>
      </w:r>
      <w:r w:rsidRPr="008435EE">
        <w:rPr>
          <w:rFonts w:ascii="Times New Roman" w:hAnsi="Times New Roman"/>
          <w:sz w:val="24"/>
          <w:szCs w:val="24"/>
        </w:rPr>
        <w:t xml:space="preserve">, tipul protecțiilor și schemele electrice prin care se poate evidenția modalitatea de racordare a acestora la circuitele de tensiune și de curent electric, </w:t>
      </w:r>
      <w:r w:rsidR="0084480E" w:rsidRPr="008435EE">
        <w:rPr>
          <w:rFonts w:ascii="Times New Roman" w:hAnsi="Times New Roman"/>
          <w:sz w:val="24"/>
          <w:szCs w:val="24"/>
        </w:rPr>
        <w:t xml:space="preserve">precum și </w:t>
      </w:r>
      <w:r w:rsidRPr="008435EE">
        <w:rPr>
          <w:rFonts w:ascii="Times New Roman" w:hAnsi="Times New Roman"/>
          <w:sz w:val="24"/>
          <w:szCs w:val="24"/>
        </w:rPr>
        <w:t xml:space="preserve">valorile de declanșare stabilite prin proiect pentru declanșarea întreruptorului  principal  care separă instalația prosumatorului de rețeaua </w:t>
      </w:r>
      <w:r w:rsidR="003A076D" w:rsidRPr="008435EE">
        <w:rPr>
          <w:rFonts w:ascii="Times New Roman" w:hAnsi="Times New Roman"/>
          <w:sz w:val="24"/>
          <w:szCs w:val="24"/>
        </w:rPr>
        <w:t>electrică de distribuție</w:t>
      </w:r>
      <w:r w:rsidR="007B7986" w:rsidRPr="008435EE">
        <w:rPr>
          <w:rFonts w:ascii="Times New Roman" w:hAnsi="Times New Roman"/>
          <w:sz w:val="24"/>
          <w:szCs w:val="24"/>
        </w:rPr>
        <w:t>,</w:t>
      </w:r>
      <w:r w:rsidR="0084480E" w:rsidRPr="008435EE">
        <w:rPr>
          <w:rFonts w:ascii="Times New Roman" w:hAnsi="Times New Roman"/>
          <w:sz w:val="24"/>
          <w:szCs w:val="24"/>
        </w:rPr>
        <w:t xml:space="preserve"> a întreruptorului de interfață</w:t>
      </w:r>
      <w:r w:rsidRPr="008435EE">
        <w:rPr>
          <w:rFonts w:ascii="Times New Roman" w:hAnsi="Times New Roman"/>
          <w:sz w:val="24"/>
          <w:szCs w:val="24"/>
        </w:rPr>
        <w:t xml:space="preserve"> </w:t>
      </w:r>
      <w:r w:rsidR="0084480E" w:rsidRPr="008435EE">
        <w:rPr>
          <w:rFonts w:ascii="Times New Roman" w:hAnsi="Times New Roman"/>
          <w:sz w:val="24"/>
          <w:szCs w:val="24"/>
        </w:rPr>
        <w:t xml:space="preserve">și a instalației </w:t>
      </w:r>
      <w:r w:rsidRPr="008435EE">
        <w:rPr>
          <w:rFonts w:ascii="Times New Roman" w:hAnsi="Times New Roman"/>
          <w:sz w:val="24"/>
          <w:szCs w:val="24"/>
        </w:rPr>
        <w:t>de producere a energiei electrice</w:t>
      </w:r>
      <w:r w:rsidR="0084480E" w:rsidRPr="008435EE">
        <w:rPr>
          <w:rFonts w:ascii="Times New Roman" w:hAnsi="Times New Roman"/>
          <w:sz w:val="24"/>
          <w:szCs w:val="24"/>
        </w:rPr>
        <w:t xml:space="preserve"> și de </w:t>
      </w:r>
      <w:r w:rsidRPr="008435EE">
        <w:rPr>
          <w:rFonts w:ascii="Times New Roman" w:hAnsi="Times New Roman"/>
          <w:sz w:val="24"/>
          <w:szCs w:val="24"/>
        </w:rPr>
        <w:t>stocare a energiei electrice, după caz.”</w:t>
      </w:r>
    </w:p>
    <w:p w14:paraId="52B24848" w14:textId="77777777" w:rsidR="003A18A8" w:rsidRDefault="003A18A8" w:rsidP="00496B4D">
      <w:pPr>
        <w:spacing w:after="0" w:line="360" w:lineRule="auto"/>
        <w:jc w:val="both"/>
        <w:rPr>
          <w:rFonts w:ascii="Times New Roman" w:hAnsi="Times New Roman" w:cs="Times New Roman"/>
          <w:sz w:val="24"/>
          <w:szCs w:val="24"/>
        </w:rPr>
      </w:pPr>
    </w:p>
    <w:p w14:paraId="1C8BCD92" w14:textId="09C02DFF" w:rsidR="00496B4D" w:rsidRDefault="00BD35A9" w:rsidP="000C31E9">
      <w:pPr>
        <w:spacing w:after="0" w:line="360" w:lineRule="auto"/>
        <w:rPr>
          <w:rFonts w:ascii="Times New Roman" w:hAnsi="Times New Roman" w:cs="Times New Roman"/>
          <w:b/>
          <w:sz w:val="24"/>
          <w:szCs w:val="24"/>
        </w:rPr>
      </w:pPr>
      <w:r>
        <w:rPr>
          <w:rFonts w:ascii="Times New Roman" w:hAnsi="Times New Roman" w:cs="Times New Roman"/>
          <w:b/>
          <w:sz w:val="24"/>
          <w:szCs w:val="24"/>
        </w:rPr>
        <w:t>10</w:t>
      </w:r>
      <w:r w:rsidR="00E32D18">
        <w:rPr>
          <w:rFonts w:ascii="Times New Roman" w:hAnsi="Times New Roman" w:cs="Times New Roman"/>
          <w:b/>
          <w:sz w:val="24"/>
          <w:szCs w:val="24"/>
        </w:rPr>
        <w:t xml:space="preserve">. </w:t>
      </w:r>
      <w:r w:rsidR="00E32D18" w:rsidRPr="008876CD">
        <w:rPr>
          <w:rFonts w:ascii="Times New Roman" w:hAnsi="Times New Roman" w:cs="Times New Roman"/>
          <w:sz w:val="24"/>
          <w:szCs w:val="24"/>
        </w:rPr>
        <w:t>Art</w:t>
      </w:r>
      <w:r w:rsidR="004D3619">
        <w:rPr>
          <w:rFonts w:ascii="Times New Roman" w:hAnsi="Times New Roman" w:cs="Times New Roman"/>
          <w:sz w:val="24"/>
          <w:szCs w:val="24"/>
        </w:rPr>
        <w:t>icolul</w:t>
      </w:r>
      <w:r w:rsidR="00E32D18" w:rsidRPr="008876CD">
        <w:rPr>
          <w:rFonts w:ascii="Times New Roman" w:hAnsi="Times New Roman" w:cs="Times New Roman"/>
          <w:sz w:val="24"/>
          <w:szCs w:val="24"/>
        </w:rPr>
        <w:t xml:space="preserve"> 19 se modifică </w:t>
      </w:r>
      <w:r w:rsidR="00E32D18" w:rsidRPr="008876CD">
        <w:rPr>
          <w:rFonts w:ascii="Times New Roman" w:hAnsi="Times New Roman" w:cs="Times New Roman"/>
          <w:sz w:val="24"/>
          <w:szCs w:val="24"/>
          <w:lang w:val="fr-FR"/>
        </w:rPr>
        <w:t>şi va avea următorul cuprins</w:t>
      </w:r>
      <w:r w:rsidR="00E32D18" w:rsidRPr="008876CD">
        <w:rPr>
          <w:rFonts w:ascii="Times New Roman" w:hAnsi="Times New Roman" w:cs="Times New Roman"/>
          <w:sz w:val="24"/>
          <w:szCs w:val="24"/>
        </w:rPr>
        <w:t>:</w:t>
      </w:r>
    </w:p>
    <w:p w14:paraId="528E37DE" w14:textId="75D52BA4" w:rsidR="00496B4D" w:rsidRDefault="004A0FC2" w:rsidP="00953070">
      <w:pPr>
        <w:tabs>
          <w:tab w:val="left" w:pos="993"/>
        </w:tabs>
        <w:spacing w:after="0" w:line="360" w:lineRule="auto"/>
        <w:jc w:val="both"/>
        <w:rPr>
          <w:rFonts w:ascii="Times New Roman" w:hAnsi="Times New Roman"/>
          <w:b/>
          <w:sz w:val="24"/>
          <w:szCs w:val="24"/>
        </w:rPr>
      </w:pPr>
      <w:r w:rsidRPr="00F02B5F">
        <w:rPr>
          <w:rFonts w:ascii="Times New Roman" w:hAnsi="Times New Roman" w:cs="Times New Roman"/>
          <w:sz w:val="24"/>
          <w:szCs w:val="24"/>
          <w:lang w:val="fr-FR"/>
        </w:rPr>
        <w:t>,,</w:t>
      </w:r>
      <w:r w:rsidRPr="004D3619">
        <w:rPr>
          <w:rFonts w:ascii="Times New Roman" w:hAnsi="Times New Roman" w:cs="Times New Roman"/>
          <w:sz w:val="24"/>
          <w:szCs w:val="24"/>
        </w:rPr>
        <w:t>Art.19.</w:t>
      </w:r>
      <w:r w:rsidR="000572ED">
        <w:rPr>
          <w:rFonts w:ascii="Times New Roman" w:hAnsi="Times New Roman" w:cs="Times New Roman"/>
          <w:sz w:val="24"/>
          <w:szCs w:val="24"/>
        </w:rPr>
        <w:t xml:space="preserve"> </w:t>
      </w:r>
      <w:r w:rsidRPr="000A76F3">
        <w:rPr>
          <w:rFonts w:ascii="Times New Roman" w:hAnsi="Times New Roman" w:cs="Times New Roman"/>
          <w:sz w:val="24"/>
          <w:szCs w:val="24"/>
        </w:rPr>
        <w:t>Sistemele de măsurare a energiei electrice se realizează fie cu contoare inteligente, fie cu contoare care permit cel puțin citirea la distanță, integrabile în sisteme</w:t>
      </w:r>
      <w:r w:rsidR="003C2F17">
        <w:rPr>
          <w:rFonts w:ascii="Times New Roman" w:hAnsi="Times New Roman" w:cs="Times New Roman"/>
          <w:sz w:val="24"/>
          <w:szCs w:val="24"/>
        </w:rPr>
        <w:t>le</w:t>
      </w:r>
      <w:r w:rsidRPr="000A76F3">
        <w:rPr>
          <w:rFonts w:ascii="Times New Roman" w:hAnsi="Times New Roman" w:cs="Times New Roman"/>
          <w:sz w:val="24"/>
          <w:szCs w:val="24"/>
        </w:rPr>
        <w:t xml:space="preserve"> de măsurare inteligente</w:t>
      </w:r>
      <w:r>
        <w:rPr>
          <w:rFonts w:ascii="Times New Roman" w:hAnsi="Times New Roman" w:cs="Times New Roman"/>
          <w:sz w:val="24"/>
          <w:szCs w:val="24"/>
        </w:rPr>
        <w:t xml:space="preserve"> </w:t>
      </w:r>
      <w:r w:rsidR="003B241B" w:rsidRPr="00591857">
        <w:rPr>
          <w:rFonts w:ascii="Times New Roman" w:hAnsi="Times New Roman" w:cs="Times New Roman"/>
          <w:sz w:val="24"/>
          <w:szCs w:val="24"/>
        </w:rPr>
        <w:t xml:space="preserve">gestionate de </w:t>
      </w:r>
      <w:r w:rsidRPr="00591857">
        <w:rPr>
          <w:rFonts w:ascii="Times New Roman" w:hAnsi="Times New Roman" w:cs="Times New Roman"/>
          <w:sz w:val="24"/>
          <w:szCs w:val="24"/>
        </w:rPr>
        <w:t>ORR,</w:t>
      </w:r>
      <w:r w:rsidRPr="000A76F3">
        <w:rPr>
          <w:rFonts w:ascii="Times New Roman" w:hAnsi="Times New Roman" w:cs="Times New Roman"/>
          <w:sz w:val="24"/>
          <w:szCs w:val="24"/>
        </w:rPr>
        <w:t xml:space="preserve"> cu respectarea prevederilor Codului de măsurare a energiei electrice în vigoare, astfel încât să se asigure stabilirea, pe baza valorilor măsurate, a energiei electrice produse în instalația de producere a energiei electrice din surse regenerabile de energie și livrate în rețeaua electrică</w:t>
      </w:r>
      <w:r w:rsidR="003B241B">
        <w:rPr>
          <w:rFonts w:ascii="Times New Roman" w:hAnsi="Times New Roman" w:cs="Times New Roman"/>
          <w:b/>
          <w:sz w:val="24"/>
          <w:szCs w:val="24"/>
        </w:rPr>
        <w:t>.</w:t>
      </w:r>
      <w:r w:rsidR="00554E7E" w:rsidRPr="00554E7E">
        <w:rPr>
          <w:rFonts w:ascii="Times New Roman" w:hAnsi="Times New Roman"/>
          <w:b/>
          <w:sz w:val="24"/>
          <w:szCs w:val="24"/>
        </w:rPr>
        <w:t xml:space="preserve"> </w:t>
      </w:r>
      <w:r w:rsidR="00554E7E" w:rsidRPr="00A41484">
        <w:rPr>
          <w:rFonts w:ascii="Times New Roman" w:hAnsi="Times New Roman"/>
          <w:b/>
          <w:sz w:val="24"/>
          <w:szCs w:val="24"/>
        </w:rPr>
        <w:t>”</w:t>
      </w:r>
    </w:p>
    <w:p w14:paraId="0B3485D0" w14:textId="77777777" w:rsidR="00E02371" w:rsidRPr="00953070" w:rsidRDefault="00E02371" w:rsidP="00953070">
      <w:pPr>
        <w:tabs>
          <w:tab w:val="left" w:pos="993"/>
        </w:tabs>
        <w:spacing w:after="0" w:line="360" w:lineRule="auto"/>
        <w:jc w:val="both"/>
        <w:rPr>
          <w:rFonts w:ascii="Times New Roman" w:hAnsi="Times New Roman" w:cs="Times New Roman"/>
          <w:sz w:val="24"/>
          <w:szCs w:val="24"/>
        </w:rPr>
      </w:pPr>
    </w:p>
    <w:p w14:paraId="35022926" w14:textId="55DA8A50" w:rsidR="000C31E9" w:rsidRDefault="00BD35A9" w:rsidP="000C31E9">
      <w:pPr>
        <w:spacing w:after="0" w:line="360" w:lineRule="auto"/>
        <w:rPr>
          <w:rFonts w:ascii="Times New Roman" w:hAnsi="Times New Roman" w:cs="Times New Roman"/>
          <w:sz w:val="24"/>
          <w:szCs w:val="24"/>
        </w:rPr>
      </w:pPr>
      <w:r>
        <w:rPr>
          <w:rFonts w:ascii="Times New Roman" w:hAnsi="Times New Roman" w:cs="Times New Roman"/>
          <w:b/>
          <w:sz w:val="24"/>
          <w:szCs w:val="24"/>
        </w:rPr>
        <w:t>11</w:t>
      </w:r>
      <w:r w:rsidR="00575AA5">
        <w:rPr>
          <w:rFonts w:ascii="Times New Roman" w:hAnsi="Times New Roman" w:cs="Times New Roman"/>
          <w:b/>
          <w:sz w:val="24"/>
          <w:szCs w:val="24"/>
        </w:rPr>
        <w:t>.</w:t>
      </w:r>
      <w:r w:rsidR="00FD229B">
        <w:rPr>
          <w:rFonts w:ascii="Times New Roman" w:hAnsi="Times New Roman" w:cs="Times New Roman"/>
          <w:b/>
          <w:sz w:val="24"/>
          <w:szCs w:val="24"/>
        </w:rPr>
        <w:t xml:space="preserve"> </w:t>
      </w:r>
      <w:r w:rsidR="000C31E9" w:rsidRPr="008876CD">
        <w:rPr>
          <w:rFonts w:ascii="Times New Roman" w:hAnsi="Times New Roman" w:cs="Times New Roman"/>
          <w:sz w:val="24"/>
          <w:szCs w:val="24"/>
        </w:rPr>
        <w:t>Art</w:t>
      </w:r>
      <w:r w:rsidR="008A4F7A">
        <w:rPr>
          <w:rFonts w:ascii="Times New Roman" w:hAnsi="Times New Roman" w:cs="Times New Roman"/>
          <w:sz w:val="24"/>
          <w:szCs w:val="24"/>
        </w:rPr>
        <w:t>icolul</w:t>
      </w:r>
      <w:r w:rsidR="000C31E9" w:rsidRPr="008876CD">
        <w:rPr>
          <w:rFonts w:ascii="Times New Roman" w:hAnsi="Times New Roman" w:cs="Times New Roman"/>
          <w:sz w:val="24"/>
          <w:szCs w:val="24"/>
        </w:rPr>
        <w:t xml:space="preserve"> 23 se modifică și va avea următorul cuprins:</w:t>
      </w:r>
    </w:p>
    <w:p w14:paraId="2EF1670E" w14:textId="3BF8FA8D" w:rsidR="00E2144C" w:rsidRPr="00B52334" w:rsidRDefault="000C31E9" w:rsidP="00FD229B">
      <w:pPr>
        <w:spacing w:after="0" w:line="360" w:lineRule="auto"/>
        <w:jc w:val="both"/>
        <w:rPr>
          <w:rFonts w:ascii="Times New Roman" w:hAnsi="Times New Roman" w:cs="Times New Roman"/>
          <w:b/>
          <w:sz w:val="24"/>
          <w:szCs w:val="24"/>
        </w:rPr>
      </w:pPr>
      <w:r w:rsidRPr="00D35816">
        <w:rPr>
          <w:rFonts w:ascii="Times New Roman" w:hAnsi="Times New Roman" w:cs="Times New Roman"/>
          <w:sz w:val="24"/>
          <w:szCs w:val="24"/>
        </w:rPr>
        <w:t>,,</w:t>
      </w:r>
      <w:r w:rsidRPr="008A4F7A">
        <w:rPr>
          <w:rFonts w:ascii="Times New Roman" w:hAnsi="Times New Roman" w:cs="Times New Roman"/>
          <w:sz w:val="24"/>
          <w:szCs w:val="24"/>
        </w:rPr>
        <w:t>Art. 23.</w:t>
      </w:r>
      <w:r w:rsidR="00E2144C" w:rsidRPr="008A4F7A">
        <w:rPr>
          <w:rFonts w:ascii="Times New Roman" w:hAnsi="Times New Roman" w:cs="Times New Roman"/>
          <w:sz w:val="24"/>
          <w:szCs w:val="24"/>
        </w:rPr>
        <w:t xml:space="preserve"> (1)</w:t>
      </w:r>
      <w:r w:rsidRPr="004878E1">
        <w:rPr>
          <w:rFonts w:ascii="Times New Roman" w:hAnsi="Times New Roman" w:cs="Times New Roman"/>
          <w:b/>
          <w:sz w:val="24"/>
          <w:szCs w:val="24"/>
        </w:rPr>
        <w:t xml:space="preserve"> </w:t>
      </w:r>
      <w:r w:rsidRPr="008435EE">
        <w:rPr>
          <w:rFonts w:ascii="Times New Roman" w:hAnsi="Times New Roman" w:cs="Times New Roman"/>
          <w:sz w:val="24"/>
          <w:szCs w:val="24"/>
        </w:rPr>
        <w:t>Instalaţia de producere a energiei electrice aparținând prosumatorilor în regim fără injecție în rețea trebuie să îndeplinească c</w:t>
      </w:r>
      <w:r w:rsidR="00E2144C" w:rsidRPr="008435EE">
        <w:rPr>
          <w:rFonts w:ascii="Times New Roman" w:hAnsi="Times New Roman" w:cs="Times New Roman"/>
          <w:sz w:val="24"/>
          <w:szCs w:val="24"/>
        </w:rPr>
        <w:t>erințele prevăzute la art. 4 ÷14.</w:t>
      </w:r>
    </w:p>
    <w:p w14:paraId="73CBB726" w14:textId="043C3927" w:rsidR="001A6571" w:rsidRDefault="00E2144C" w:rsidP="008876CD">
      <w:pPr>
        <w:spacing w:after="0" w:line="360" w:lineRule="auto"/>
        <w:jc w:val="both"/>
        <w:rPr>
          <w:rFonts w:ascii="Times New Roman" w:hAnsi="Times New Roman"/>
          <w:b/>
          <w:sz w:val="24"/>
          <w:szCs w:val="24"/>
        </w:rPr>
      </w:pPr>
      <w:r w:rsidRPr="008A4F7A">
        <w:rPr>
          <w:rFonts w:ascii="Times New Roman" w:hAnsi="Times New Roman" w:cs="Times New Roman"/>
          <w:sz w:val="24"/>
          <w:szCs w:val="24"/>
        </w:rPr>
        <w:t>(2)</w:t>
      </w:r>
      <w:r w:rsidRPr="00B52334">
        <w:rPr>
          <w:rFonts w:ascii="Times New Roman" w:hAnsi="Times New Roman" w:cs="Times New Roman"/>
          <w:b/>
          <w:sz w:val="24"/>
          <w:szCs w:val="24"/>
        </w:rPr>
        <w:t xml:space="preserve"> </w:t>
      </w:r>
      <w:r w:rsidRPr="008435EE">
        <w:rPr>
          <w:rFonts w:ascii="Times New Roman" w:hAnsi="Times New Roman" w:cs="Times New Roman"/>
          <w:sz w:val="24"/>
          <w:szCs w:val="24"/>
        </w:rPr>
        <w:t xml:space="preserve">Prosumatorii </w:t>
      </w:r>
      <w:r w:rsidR="00C61DC1" w:rsidRPr="008435EE">
        <w:rPr>
          <w:rFonts w:ascii="Times New Roman" w:hAnsi="Times New Roman" w:cs="Times New Roman"/>
          <w:sz w:val="24"/>
          <w:szCs w:val="24"/>
        </w:rPr>
        <w:t xml:space="preserve">prevăzuți la alin. (1) </w:t>
      </w:r>
      <w:r w:rsidRPr="008435EE">
        <w:rPr>
          <w:rFonts w:ascii="Times New Roman" w:hAnsi="Times New Roman" w:cs="Times New Roman"/>
          <w:sz w:val="24"/>
          <w:szCs w:val="24"/>
        </w:rPr>
        <w:t>furnizează ORR datele aferente instalațiilor de producere a energie</w:t>
      </w:r>
      <w:r w:rsidR="00AA51A3" w:rsidRPr="008435EE">
        <w:rPr>
          <w:rFonts w:ascii="Times New Roman" w:hAnsi="Times New Roman" w:cs="Times New Roman"/>
          <w:sz w:val="24"/>
          <w:szCs w:val="24"/>
        </w:rPr>
        <w:t>i</w:t>
      </w:r>
      <w:r w:rsidRPr="008435EE">
        <w:rPr>
          <w:rFonts w:ascii="Times New Roman" w:hAnsi="Times New Roman" w:cs="Times New Roman"/>
          <w:sz w:val="24"/>
          <w:szCs w:val="24"/>
        </w:rPr>
        <w:t>, consum și stocare a energiei în conformitate cu prevederile art. 15</w:t>
      </w:r>
      <w:r w:rsidRPr="008435EE">
        <w:rPr>
          <w:rFonts w:ascii="Times New Roman" w:hAnsi="Times New Roman"/>
          <w:sz w:val="24"/>
          <w:szCs w:val="24"/>
        </w:rPr>
        <w:t>.</w:t>
      </w:r>
      <w:r w:rsidR="00B52334" w:rsidRPr="008435EE">
        <w:rPr>
          <w:rFonts w:ascii="Times New Roman" w:hAnsi="Times New Roman"/>
          <w:sz w:val="24"/>
          <w:szCs w:val="24"/>
        </w:rPr>
        <w:t xml:space="preserve"> ”</w:t>
      </w:r>
    </w:p>
    <w:p w14:paraId="15694CC9" w14:textId="77777777" w:rsidR="00E1434F" w:rsidRDefault="00E1434F" w:rsidP="008876CD">
      <w:pPr>
        <w:spacing w:after="0" w:line="360" w:lineRule="auto"/>
        <w:jc w:val="both"/>
        <w:rPr>
          <w:rFonts w:ascii="Times New Roman" w:hAnsi="Times New Roman" w:cs="Times New Roman"/>
          <w:b/>
          <w:sz w:val="24"/>
          <w:szCs w:val="24"/>
        </w:rPr>
      </w:pPr>
    </w:p>
    <w:p w14:paraId="693E30FA" w14:textId="5C6EB17C" w:rsidR="00D35816" w:rsidRDefault="008127DA" w:rsidP="00D35816">
      <w:pPr>
        <w:spacing w:line="360" w:lineRule="auto"/>
        <w:jc w:val="both"/>
        <w:rPr>
          <w:rFonts w:ascii="Times New Roman" w:hAnsi="Times New Roman" w:cs="Times New Roman"/>
          <w:sz w:val="24"/>
          <w:szCs w:val="24"/>
        </w:rPr>
      </w:pPr>
      <w:r w:rsidRPr="00BD35A9">
        <w:rPr>
          <w:rFonts w:ascii="Times New Roman" w:hAnsi="Times New Roman" w:cs="Times New Roman"/>
          <w:b/>
          <w:sz w:val="24"/>
          <w:szCs w:val="24"/>
        </w:rPr>
        <w:t>1</w:t>
      </w:r>
      <w:r w:rsidR="00BD35A9" w:rsidRPr="00BD35A9">
        <w:rPr>
          <w:rFonts w:ascii="Times New Roman" w:hAnsi="Times New Roman" w:cs="Times New Roman"/>
          <w:b/>
          <w:sz w:val="24"/>
          <w:szCs w:val="24"/>
        </w:rPr>
        <w:t>2</w:t>
      </w:r>
      <w:r w:rsidR="00575AA5" w:rsidRPr="00F40747">
        <w:rPr>
          <w:rFonts w:ascii="Times New Roman" w:hAnsi="Times New Roman" w:cs="Times New Roman"/>
          <w:b/>
          <w:sz w:val="24"/>
          <w:szCs w:val="24"/>
        </w:rPr>
        <w:t>.</w:t>
      </w:r>
      <w:r w:rsidR="00575AA5">
        <w:rPr>
          <w:rFonts w:ascii="Times New Roman" w:hAnsi="Times New Roman" w:cs="Times New Roman"/>
          <w:sz w:val="24"/>
          <w:szCs w:val="24"/>
        </w:rPr>
        <w:t xml:space="preserve"> </w:t>
      </w:r>
      <w:r w:rsidR="00D35816" w:rsidRPr="00D35816">
        <w:rPr>
          <w:rFonts w:ascii="Times New Roman" w:hAnsi="Times New Roman" w:cs="Times New Roman"/>
          <w:sz w:val="24"/>
          <w:szCs w:val="24"/>
        </w:rPr>
        <w:t xml:space="preserve"> </w:t>
      </w:r>
      <w:r w:rsidR="00D35816" w:rsidRPr="00E1434F">
        <w:rPr>
          <w:rFonts w:ascii="Times New Roman" w:hAnsi="Times New Roman" w:cs="Times New Roman"/>
          <w:sz w:val="24"/>
          <w:szCs w:val="24"/>
        </w:rPr>
        <w:t>Articolul 24 se abrogă.</w:t>
      </w:r>
    </w:p>
    <w:p w14:paraId="7A35A906" w14:textId="62AABE8E" w:rsidR="00BD35A9" w:rsidRDefault="00BD35A9" w:rsidP="00E63CD9">
      <w:pPr>
        <w:spacing w:after="0" w:line="360" w:lineRule="auto"/>
        <w:jc w:val="both"/>
        <w:rPr>
          <w:rFonts w:ascii="Times New Roman" w:hAnsi="Times New Roman" w:cs="Times New Roman"/>
          <w:b/>
          <w:sz w:val="24"/>
          <w:szCs w:val="24"/>
        </w:rPr>
      </w:pPr>
    </w:p>
    <w:p w14:paraId="11E9D08C" w14:textId="561DA937" w:rsidR="00A65500" w:rsidRPr="00FE46A3" w:rsidRDefault="00A65500" w:rsidP="00E63CD9">
      <w:pPr>
        <w:spacing w:after="0" w:line="360" w:lineRule="auto"/>
        <w:jc w:val="both"/>
        <w:rPr>
          <w:rFonts w:ascii="Times New Roman" w:hAnsi="Times New Roman" w:cs="Times New Roman"/>
          <w:b/>
          <w:sz w:val="24"/>
          <w:szCs w:val="24"/>
        </w:rPr>
      </w:pPr>
      <w:r w:rsidRPr="00E63CD9">
        <w:rPr>
          <w:rFonts w:ascii="Times New Roman" w:hAnsi="Times New Roman" w:cs="Times New Roman"/>
          <w:b/>
          <w:sz w:val="24"/>
          <w:szCs w:val="24"/>
        </w:rPr>
        <w:t>1</w:t>
      </w:r>
      <w:r w:rsidR="00AD4BD0">
        <w:rPr>
          <w:rFonts w:ascii="Times New Roman" w:hAnsi="Times New Roman" w:cs="Times New Roman"/>
          <w:b/>
          <w:sz w:val="24"/>
          <w:szCs w:val="24"/>
        </w:rPr>
        <w:t>3</w:t>
      </w:r>
      <w:r w:rsidRPr="00E63CD9">
        <w:rPr>
          <w:rFonts w:ascii="Times New Roman" w:hAnsi="Times New Roman" w:cs="Times New Roman"/>
          <w:b/>
          <w:sz w:val="24"/>
          <w:szCs w:val="24"/>
        </w:rPr>
        <w:t xml:space="preserve">. </w:t>
      </w:r>
      <w:r w:rsidR="0047778F" w:rsidRPr="0047778F">
        <w:rPr>
          <w:rFonts w:ascii="Times New Roman" w:hAnsi="Times New Roman" w:cs="Times New Roman"/>
          <w:sz w:val="24"/>
          <w:szCs w:val="24"/>
        </w:rPr>
        <w:t>După articolul 25 se introduc</w:t>
      </w:r>
      <w:r w:rsidR="008D72A0">
        <w:rPr>
          <w:rFonts w:ascii="Times New Roman" w:hAnsi="Times New Roman" w:cs="Times New Roman"/>
          <w:sz w:val="24"/>
          <w:szCs w:val="24"/>
        </w:rPr>
        <w:t>e</w:t>
      </w:r>
      <w:r w:rsidR="0047778F" w:rsidRPr="0047778F">
        <w:rPr>
          <w:rFonts w:ascii="Times New Roman" w:hAnsi="Times New Roman" w:cs="Times New Roman"/>
          <w:sz w:val="24"/>
          <w:szCs w:val="24"/>
        </w:rPr>
        <w:t xml:space="preserve"> </w:t>
      </w:r>
      <w:r w:rsidR="008D72A0">
        <w:rPr>
          <w:rFonts w:ascii="Times New Roman" w:hAnsi="Times New Roman" w:cs="Times New Roman"/>
          <w:sz w:val="24"/>
          <w:szCs w:val="24"/>
        </w:rPr>
        <w:t>un articol nou</w:t>
      </w:r>
      <w:r w:rsidR="0047778F" w:rsidRPr="0047778F">
        <w:rPr>
          <w:rFonts w:ascii="Times New Roman" w:hAnsi="Times New Roman" w:cs="Times New Roman"/>
          <w:sz w:val="24"/>
          <w:szCs w:val="24"/>
        </w:rPr>
        <w:t>, articol</w:t>
      </w:r>
      <w:r w:rsidR="008D72A0">
        <w:rPr>
          <w:rFonts w:ascii="Times New Roman" w:hAnsi="Times New Roman" w:cs="Times New Roman"/>
          <w:sz w:val="24"/>
          <w:szCs w:val="24"/>
        </w:rPr>
        <w:t>ul</w:t>
      </w:r>
      <w:r w:rsidR="0047778F" w:rsidRPr="0047778F">
        <w:rPr>
          <w:rFonts w:ascii="Times New Roman" w:hAnsi="Times New Roman" w:cs="Times New Roman"/>
          <w:sz w:val="24"/>
          <w:szCs w:val="24"/>
        </w:rPr>
        <w:t xml:space="preserve"> 26 cu </w:t>
      </w:r>
      <w:r w:rsidRPr="0047778F">
        <w:rPr>
          <w:rFonts w:ascii="Times New Roman" w:hAnsi="Times New Roman" w:cs="Times New Roman"/>
          <w:sz w:val="24"/>
          <w:szCs w:val="24"/>
        </w:rPr>
        <w:t>următorul cuprins:</w:t>
      </w:r>
    </w:p>
    <w:p w14:paraId="6871A01A" w14:textId="3B178855" w:rsidR="006542F7" w:rsidRPr="009E26C8" w:rsidRDefault="002312C7" w:rsidP="008D72A0">
      <w:pPr>
        <w:spacing w:after="0" w:line="360" w:lineRule="auto"/>
        <w:jc w:val="both"/>
        <w:rPr>
          <w:rFonts w:ascii="Times New Roman" w:eastAsia="Calibri" w:hAnsi="Times New Roman" w:cs="Times New Roman"/>
          <w:sz w:val="24"/>
          <w:szCs w:val="24"/>
        </w:rPr>
      </w:pPr>
      <w:r w:rsidRPr="003C182E">
        <w:rPr>
          <w:rFonts w:ascii="Times New Roman" w:hAnsi="Times New Roman" w:cs="Times New Roman"/>
          <w:b/>
          <w:sz w:val="24"/>
          <w:szCs w:val="24"/>
        </w:rPr>
        <w:t>,,</w:t>
      </w:r>
      <w:r w:rsidR="008D72A0">
        <w:rPr>
          <w:rFonts w:ascii="Times New Roman" w:hAnsi="Times New Roman" w:cs="Times New Roman"/>
          <w:b/>
          <w:sz w:val="24"/>
          <w:szCs w:val="24"/>
        </w:rPr>
        <w:t xml:space="preserve"> </w:t>
      </w:r>
      <w:r w:rsidR="006542F7" w:rsidRPr="00BD35A9">
        <w:rPr>
          <w:rFonts w:ascii="Times New Roman" w:eastAsia="Calibri" w:hAnsi="Times New Roman" w:cs="Times New Roman"/>
          <w:sz w:val="24"/>
          <w:szCs w:val="24"/>
        </w:rPr>
        <w:t>Art. 2</w:t>
      </w:r>
      <w:r w:rsidR="008D72A0" w:rsidRPr="00BD35A9">
        <w:rPr>
          <w:rFonts w:ascii="Times New Roman" w:eastAsia="Calibri" w:hAnsi="Times New Roman" w:cs="Times New Roman"/>
          <w:sz w:val="24"/>
          <w:szCs w:val="24"/>
        </w:rPr>
        <w:t>6</w:t>
      </w:r>
      <w:r w:rsidR="006542F7" w:rsidRPr="00BD35A9">
        <w:rPr>
          <w:rFonts w:ascii="Times New Roman" w:eastAsia="Calibri" w:hAnsi="Times New Roman" w:cs="Times New Roman"/>
          <w:sz w:val="24"/>
          <w:szCs w:val="24"/>
        </w:rPr>
        <w:t>.</w:t>
      </w:r>
      <w:r w:rsidR="006542F7">
        <w:rPr>
          <w:rFonts w:ascii="Times New Roman" w:eastAsia="Calibri" w:hAnsi="Times New Roman" w:cs="Times New Roman"/>
          <w:b/>
          <w:sz w:val="24"/>
          <w:szCs w:val="24"/>
        </w:rPr>
        <w:t xml:space="preserve"> </w:t>
      </w:r>
      <w:r w:rsidR="006542F7" w:rsidRPr="009E26C8">
        <w:rPr>
          <w:rFonts w:ascii="Times New Roman" w:eastAsia="Calibri" w:hAnsi="Times New Roman" w:cs="Times New Roman"/>
          <w:sz w:val="24"/>
          <w:szCs w:val="24"/>
        </w:rPr>
        <w:t>ORR au obligația de a publica pe pagina proprie de internet  informații referitoare la module generatoare (invertoare)/generatoare sincrone</w:t>
      </w:r>
      <w:r w:rsidR="00AC74E1" w:rsidRPr="009E26C8">
        <w:rPr>
          <w:rFonts w:ascii="Times New Roman" w:eastAsia="Calibri" w:hAnsi="Times New Roman" w:cs="Times New Roman"/>
          <w:sz w:val="24"/>
          <w:szCs w:val="24"/>
        </w:rPr>
        <w:t xml:space="preserve"> </w:t>
      </w:r>
      <w:r w:rsidR="006542F7" w:rsidRPr="009E26C8">
        <w:rPr>
          <w:rFonts w:ascii="Times New Roman" w:eastAsia="Calibri" w:hAnsi="Times New Roman" w:cs="Times New Roman"/>
          <w:sz w:val="24"/>
          <w:szCs w:val="24"/>
        </w:rPr>
        <w:t>conforme cu prevederile prezentei norme tehnice, respectiv:</w:t>
      </w:r>
    </w:p>
    <w:p w14:paraId="5568F882" w14:textId="672E8FF2" w:rsidR="00AC74E1" w:rsidRPr="009E26C8" w:rsidRDefault="006542F7" w:rsidP="006542F7">
      <w:pPr>
        <w:pStyle w:val="ListParagraph"/>
        <w:keepNext/>
        <w:numPr>
          <w:ilvl w:val="0"/>
          <w:numId w:val="27"/>
        </w:numPr>
        <w:spacing w:after="0" w:line="360" w:lineRule="auto"/>
        <w:jc w:val="both"/>
        <w:rPr>
          <w:rFonts w:ascii="Times New Roman" w:eastAsia="Calibri" w:hAnsi="Times New Roman" w:cs="Times New Roman"/>
          <w:sz w:val="24"/>
          <w:szCs w:val="24"/>
        </w:rPr>
      </w:pPr>
      <w:r w:rsidRPr="009E26C8">
        <w:rPr>
          <w:rFonts w:ascii="Times New Roman" w:eastAsia="Calibri" w:hAnsi="Times New Roman" w:cs="Times New Roman"/>
          <w:sz w:val="24"/>
          <w:szCs w:val="24"/>
        </w:rPr>
        <w:lastRenderedPageBreak/>
        <w:t>Denumire model</w:t>
      </w:r>
      <w:r w:rsidRPr="009E26C8">
        <w:rPr>
          <w:rFonts w:ascii="Times New Roman" w:hAnsi="Times New Roman" w:cs="Times New Roman"/>
          <w:sz w:val="24"/>
          <w:szCs w:val="24"/>
          <w:lang w:val="en-US"/>
        </w:rPr>
        <w:t>, putere maximă produsă și producătorul</w:t>
      </w:r>
      <w:r w:rsidRPr="009E26C8">
        <w:rPr>
          <w:rFonts w:ascii="Times New Roman" w:eastAsia="Calibri" w:hAnsi="Times New Roman" w:cs="Times New Roman"/>
          <w:sz w:val="24"/>
          <w:szCs w:val="24"/>
        </w:rPr>
        <w:t xml:space="preserve"> modulelor generatoare (invertoare)/generatoarelor sincrone</w:t>
      </w:r>
      <w:r w:rsidRPr="009E26C8">
        <w:rPr>
          <w:rFonts w:ascii="Times New Roman" w:hAnsi="Times New Roman" w:cs="Times New Roman"/>
          <w:sz w:val="24"/>
          <w:szCs w:val="24"/>
          <w:lang w:val="en-US"/>
        </w:rPr>
        <w:t>;</w:t>
      </w:r>
    </w:p>
    <w:p w14:paraId="5C53C47B" w14:textId="2189AF61" w:rsidR="006542F7" w:rsidRPr="009E26C8" w:rsidRDefault="006542F7" w:rsidP="006542F7">
      <w:pPr>
        <w:pStyle w:val="ListParagraph"/>
        <w:keepNext/>
        <w:numPr>
          <w:ilvl w:val="0"/>
          <w:numId w:val="27"/>
        </w:numPr>
        <w:spacing w:after="0" w:line="360" w:lineRule="auto"/>
        <w:jc w:val="both"/>
        <w:rPr>
          <w:rFonts w:ascii="Times New Roman" w:eastAsia="Calibri" w:hAnsi="Times New Roman" w:cs="Times New Roman"/>
          <w:sz w:val="24"/>
          <w:szCs w:val="24"/>
        </w:rPr>
      </w:pPr>
      <w:r w:rsidRPr="009E26C8">
        <w:rPr>
          <w:rFonts w:ascii="Times New Roman" w:eastAsia="Calibri" w:hAnsi="Times New Roman" w:cs="Times New Roman"/>
          <w:sz w:val="24"/>
          <w:szCs w:val="24"/>
        </w:rPr>
        <w:t xml:space="preserve">Pentru fiecare model protecțiile incluse în modulele generatoare (invertoare)/generatoarele sincrone, respectiv </w:t>
      </w:r>
      <w:r w:rsidR="00AC74E1" w:rsidRPr="009E26C8">
        <w:rPr>
          <w:rFonts w:ascii="Times New Roman" w:eastAsia="Calibri" w:hAnsi="Times New Roman" w:cs="Times New Roman"/>
          <w:sz w:val="24"/>
          <w:szCs w:val="24"/>
        </w:rPr>
        <w:t>protecţie</w:t>
      </w:r>
      <w:r w:rsidRPr="009E26C8">
        <w:rPr>
          <w:rFonts w:ascii="Times New Roman" w:eastAsia="Calibri" w:hAnsi="Times New Roman" w:cs="Times New Roman"/>
          <w:sz w:val="24"/>
          <w:szCs w:val="24"/>
        </w:rPr>
        <w:t xml:space="preserve"> împotriva </w:t>
      </w:r>
      <w:r w:rsidRPr="009E26C8">
        <w:rPr>
          <w:rFonts w:ascii="Times New Roman" w:hAnsi="Times New Roman" w:cs="Times New Roman"/>
          <w:sz w:val="24"/>
          <w:szCs w:val="24"/>
        </w:rPr>
        <w:t xml:space="preserve">depăşirii valorilor maxime şi minime ale tensiunii şi frecvenţei, </w:t>
      </w:r>
      <w:r w:rsidRPr="009E26C8">
        <w:rPr>
          <w:rFonts w:ascii="Times New Roman" w:eastAsia="Calibri" w:hAnsi="Times New Roman" w:cs="Times New Roman"/>
          <w:sz w:val="24"/>
          <w:szCs w:val="24"/>
        </w:rPr>
        <w:t xml:space="preserve">protecție antiinsularizare </w:t>
      </w:r>
      <w:r w:rsidR="00AC74E1" w:rsidRPr="009E26C8">
        <w:rPr>
          <w:rFonts w:ascii="Times New Roman" w:eastAsia="Calibri" w:hAnsi="Times New Roman" w:cs="Times New Roman"/>
          <w:sz w:val="24"/>
          <w:szCs w:val="24"/>
        </w:rPr>
        <w:t xml:space="preserve"> </w:t>
      </w:r>
      <w:r w:rsidRPr="009E26C8">
        <w:rPr>
          <w:rFonts w:ascii="Times New Roman" w:eastAsia="Calibri" w:hAnsi="Times New Roman" w:cs="Times New Roman"/>
          <w:sz w:val="24"/>
          <w:szCs w:val="24"/>
        </w:rPr>
        <w:t>pasivă sau activă, cu specificarea mijloacelor prin care este realizată, respectiv cu protecții de tensiune/frecvență sau prin viteza de variație a frecvenței (RoCoF)/ salt de vector de tensiune (voltage shift) etc.</w:t>
      </w:r>
      <w:r w:rsidRPr="009E26C8">
        <w:rPr>
          <w:rFonts w:ascii="Times New Roman" w:hAnsi="Times New Roman"/>
          <w:sz w:val="24"/>
          <w:szCs w:val="24"/>
        </w:rPr>
        <w:t xml:space="preserve"> ”</w:t>
      </w:r>
    </w:p>
    <w:p w14:paraId="01FF3F9E" w14:textId="7EC6860A" w:rsidR="00C634C8" w:rsidRDefault="00957819" w:rsidP="00ED47BC">
      <w:pPr>
        <w:spacing w:before="120" w:after="120" w:line="360" w:lineRule="auto"/>
        <w:jc w:val="both"/>
        <w:rPr>
          <w:rFonts w:ascii="Times New Roman" w:hAnsi="Times New Roman" w:cs="Times New Roman"/>
          <w:b/>
          <w:sz w:val="24"/>
          <w:szCs w:val="24"/>
        </w:rPr>
      </w:pPr>
      <w:r w:rsidRPr="00E07336">
        <w:rPr>
          <w:rFonts w:ascii="Times New Roman" w:hAnsi="Times New Roman" w:cs="Times New Roman"/>
          <w:b/>
          <w:sz w:val="24"/>
          <w:szCs w:val="24"/>
        </w:rPr>
        <w:t>1</w:t>
      </w:r>
      <w:r w:rsidR="00586474">
        <w:rPr>
          <w:rFonts w:ascii="Times New Roman" w:hAnsi="Times New Roman" w:cs="Times New Roman"/>
          <w:b/>
          <w:sz w:val="24"/>
          <w:szCs w:val="24"/>
        </w:rPr>
        <w:t>4</w:t>
      </w:r>
      <w:r w:rsidRPr="00E07336">
        <w:rPr>
          <w:rFonts w:ascii="Times New Roman" w:hAnsi="Times New Roman" w:cs="Times New Roman"/>
          <w:b/>
          <w:sz w:val="24"/>
          <w:szCs w:val="24"/>
        </w:rPr>
        <w:t xml:space="preserve">. </w:t>
      </w:r>
      <w:r w:rsidRPr="00E07336">
        <w:rPr>
          <w:rFonts w:ascii="Times New Roman" w:hAnsi="Times New Roman" w:cs="Times New Roman"/>
          <w:sz w:val="24"/>
          <w:szCs w:val="24"/>
        </w:rPr>
        <w:t xml:space="preserve">După </w:t>
      </w:r>
      <w:r w:rsidR="00174483">
        <w:rPr>
          <w:rFonts w:ascii="Times New Roman" w:hAnsi="Times New Roman" w:cs="Times New Roman"/>
          <w:sz w:val="24"/>
          <w:szCs w:val="24"/>
        </w:rPr>
        <w:t>a</w:t>
      </w:r>
      <w:r w:rsidRPr="00E07336">
        <w:rPr>
          <w:rFonts w:ascii="Times New Roman" w:hAnsi="Times New Roman" w:cs="Times New Roman"/>
          <w:sz w:val="24"/>
          <w:szCs w:val="24"/>
        </w:rPr>
        <w:t xml:space="preserve">nexa la norma tehnică </w:t>
      </w:r>
      <w:r w:rsidR="00174483">
        <w:rPr>
          <w:rFonts w:ascii="Times New Roman" w:hAnsi="Times New Roman" w:cs="Times New Roman"/>
          <w:sz w:val="24"/>
          <w:szCs w:val="24"/>
        </w:rPr>
        <w:t>care devine  a</w:t>
      </w:r>
      <w:r w:rsidRPr="00E07336">
        <w:rPr>
          <w:rFonts w:ascii="Times New Roman" w:hAnsi="Times New Roman" w:cs="Times New Roman"/>
          <w:sz w:val="24"/>
          <w:szCs w:val="24"/>
        </w:rPr>
        <w:t>nexa nr. 1 la norma tehnică,</w:t>
      </w:r>
      <w:r w:rsidR="00174483">
        <w:rPr>
          <w:rFonts w:ascii="Times New Roman" w:hAnsi="Times New Roman" w:cs="Times New Roman"/>
          <w:sz w:val="24"/>
          <w:szCs w:val="24"/>
        </w:rPr>
        <w:t xml:space="preserve"> se introduce o nouă anexă, anexa nr. 2 la norma tehnică</w:t>
      </w:r>
      <w:r w:rsidRPr="00E07336">
        <w:rPr>
          <w:rFonts w:ascii="Times New Roman" w:hAnsi="Times New Roman" w:cs="Times New Roman"/>
          <w:sz w:val="24"/>
          <w:szCs w:val="24"/>
        </w:rPr>
        <w:t xml:space="preserve"> având cuprinsul prevăzut în anex</w:t>
      </w:r>
      <w:r w:rsidR="00174483">
        <w:rPr>
          <w:rFonts w:ascii="Times New Roman" w:hAnsi="Times New Roman" w:cs="Times New Roman"/>
          <w:sz w:val="24"/>
          <w:szCs w:val="24"/>
        </w:rPr>
        <w:t>a</w:t>
      </w:r>
      <w:r w:rsidRPr="00E07336">
        <w:rPr>
          <w:rFonts w:ascii="Times New Roman" w:hAnsi="Times New Roman" w:cs="Times New Roman"/>
          <w:sz w:val="24"/>
          <w:szCs w:val="24"/>
        </w:rPr>
        <w:t>, care face parte integrantă din prezentul ordin</w:t>
      </w:r>
      <w:r w:rsidR="008D72A0" w:rsidRPr="00E07336">
        <w:rPr>
          <w:rFonts w:ascii="Times New Roman" w:hAnsi="Times New Roman" w:cs="Times New Roman"/>
          <w:sz w:val="24"/>
          <w:szCs w:val="24"/>
        </w:rPr>
        <w:t>.</w:t>
      </w:r>
    </w:p>
    <w:p w14:paraId="15707D2D" w14:textId="77777777" w:rsidR="00C634C8" w:rsidRDefault="00C634C8" w:rsidP="00C634C8">
      <w:pPr>
        <w:spacing w:before="120" w:after="120" w:line="360" w:lineRule="auto"/>
        <w:jc w:val="both"/>
        <w:rPr>
          <w:rFonts w:ascii="Times New Roman" w:hAnsi="Times New Roman" w:cs="Times New Roman"/>
          <w:sz w:val="24"/>
          <w:szCs w:val="24"/>
        </w:rPr>
      </w:pPr>
      <w:r w:rsidRPr="00F40747">
        <w:rPr>
          <w:rFonts w:ascii="Times New Roman" w:hAnsi="Times New Roman" w:cs="Times New Roman"/>
          <w:b/>
          <w:sz w:val="24"/>
          <w:szCs w:val="24"/>
        </w:rPr>
        <w:t>Art. II.</w:t>
      </w:r>
      <w:r>
        <w:rPr>
          <w:rFonts w:ascii="Times New Roman" w:hAnsi="Times New Roman" w:cs="Times New Roman"/>
          <w:sz w:val="24"/>
          <w:szCs w:val="24"/>
        </w:rPr>
        <w:t xml:space="preserve"> </w:t>
      </w:r>
      <w:r w:rsidRPr="00445D5E">
        <w:rPr>
          <w:rFonts w:ascii="Times New Roman" w:hAnsi="Times New Roman" w:cs="Times New Roman"/>
          <w:sz w:val="24"/>
          <w:szCs w:val="24"/>
        </w:rPr>
        <w:t>Operatorii economici din sectorul energiei electrice duc la îndeplinire prevederile prezentului ordin, iar entităţile organizatorice din cadrul Autorităţii Naţionale de Reglementare în Domeniul Energiei urmăresc respectarea prevederilor prezentului ordin.</w:t>
      </w:r>
    </w:p>
    <w:p w14:paraId="177EF401" w14:textId="77777777" w:rsidR="00C634C8" w:rsidRDefault="00C634C8" w:rsidP="00C634C8">
      <w:pPr>
        <w:spacing w:before="120" w:after="120" w:line="360" w:lineRule="auto"/>
        <w:jc w:val="both"/>
        <w:rPr>
          <w:rFonts w:ascii="Times New Roman" w:hAnsi="Times New Roman" w:cs="Times New Roman"/>
          <w:sz w:val="24"/>
          <w:szCs w:val="24"/>
          <w:lang w:val="it-IT"/>
        </w:rPr>
      </w:pPr>
      <w:r w:rsidRPr="00F40747">
        <w:rPr>
          <w:rFonts w:ascii="Times New Roman" w:hAnsi="Times New Roman" w:cs="Times New Roman"/>
          <w:b/>
          <w:sz w:val="24"/>
          <w:szCs w:val="24"/>
        </w:rPr>
        <w:t>Art. III</w:t>
      </w:r>
      <w:r>
        <w:rPr>
          <w:rFonts w:ascii="Times New Roman" w:hAnsi="Times New Roman" w:cs="Times New Roman"/>
          <w:sz w:val="24"/>
          <w:szCs w:val="24"/>
        </w:rPr>
        <w:t xml:space="preserve">. </w:t>
      </w:r>
      <w:r w:rsidRPr="00445D5E">
        <w:rPr>
          <w:rFonts w:ascii="Times New Roman" w:hAnsi="Times New Roman" w:cs="Times New Roman"/>
          <w:sz w:val="24"/>
          <w:szCs w:val="24"/>
          <w:lang w:val="it-IT"/>
        </w:rPr>
        <w:t>Prezentul ordin se publică în Monitorul Oficial al României, Partea I</w:t>
      </w:r>
      <w:r>
        <w:rPr>
          <w:rFonts w:ascii="Times New Roman" w:hAnsi="Times New Roman" w:cs="Times New Roman"/>
          <w:sz w:val="24"/>
          <w:szCs w:val="24"/>
          <w:lang w:val="it-IT"/>
        </w:rPr>
        <w:t>.</w:t>
      </w:r>
    </w:p>
    <w:p w14:paraId="7C6376DE" w14:textId="77777777" w:rsidR="00C634C8" w:rsidRDefault="00C634C8" w:rsidP="00C634C8">
      <w:pPr>
        <w:spacing w:line="360" w:lineRule="auto"/>
        <w:jc w:val="center"/>
        <w:rPr>
          <w:rFonts w:ascii="Times New Roman" w:hAnsi="Times New Roman" w:cs="Times New Roman"/>
          <w:b/>
          <w:sz w:val="24"/>
          <w:szCs w:val="24"/>
        </w:rPr>
      </w:pPr>
    </w:p>
    <w:p w14:paraId="0ED41ECF" w14:textId="53EA38D7" w:rsidR="00C634C8" w:rsidRPr="003439DC" w:rsidRDefault="00C634C8" w:rsidP="00C634C8">
      <w:pPr>
        <w:spacing w:line="360" w:lineRule="auto"/>
        <w:jc w:val="center"/>
        <w:rPr>
          <w:rFonts w:ascii="Times New Roman" w:hAnsi="Times New Roman" w:cs="Times New Roman"/>
          <w:b/>
          <w:sz w:val="24"/>
          <w:szCs w:val="24"/>
        </w:rPr>
      </w:pPr>
      <w:r w:rsidRPr="003439DC">
        <w:rPr>
          <w:rFonts w:ascii="Times New Roman" w:hAnsi="Times New Roman" w:cs="Times New Roman"/>
          <w:b/>
          <w:sz w:val="24"/>
          <w:szCs w:val="24"/>
        </w:rPr>
        <w:t>Președinte</w:t>
      </w:r>
      <w:r w:rsidR="00606B0B">
        <w:rPr>
          <w:rFonts w:ascii="Times New Roman" w:hAnsi="Times New Roman" w:cs="Times New Roman"/>
          <w:b/>
          <w:sz w:val="24"/>
          <w:szCs w:val="24"/>
        </w:rPr>
        <w:t>le Autorității Naționale de Reglementare în Domeniul Energiei</w:t>
      </w:r>
      <w:r w:rsidRPr="003439DC">
        <w:rPr>
          <w:rFonts w:ascii="Times New Roman" w:hAnsi="Times New Roman" w:cs="Times New Roman"/>
          <w:b/>
          <w:sz w:val="24"/>
          <w:szCs w:val="24"/>
        </w:rPr>
        <w:t>,</w:t>
      </w:r>
    </w:p>
    <w:p w14:paraId="7AAE9DEC" w14:textId="77777777" w:rsidR="00C634C8" w:rsidRPr="0037036D" w:rsidRDefault="00C634C8" w:rsidP="00C634C8">
      <w:pPr>
        <w:spacing w:line="360" w:lineRule="auto"/>
        <w:jc w:val="center"/>
        <w:rPr>
          <w:rFonts w:ascii="Times New Roman" w:hAnsi="Times New Roman" w:cs="Times New Roman"/>
          <w:b/>
          <w:sz w:val="24"/>
          <w:szCs w:val="24"/>
        </w:rPr>
      </w:pPr>
      <w:r>
        <w:rPr>
          <w:rFonts w:ascii="Times New Roman" w:hAnsi="Times New Roman" w:cs="Times New Roman"/>
          <w:b/>
          <w:sz w:val="24"/>
          <w:szCs w:val="24"/>
        </w:rPr>
        <w:t>Dumitru Chiriță</w:t>
      </w:r>
    </w:p>
    <w:p w14:paraId="1DE8C487" w14:textId="77777777" w:rsidR="00AA2B56" w:rsidRDefault="00AA2B56" w:rsidP="00ED47BC">
      <w:pPr>
        <w:spacing w:before="120" w:after="120" w:line="360" w:lineRule="auto"/>
        <w:jc w:val="both"/>
        <w:rPr>
          <w:rFonts w:ascii="Times New Roman" w:hAnsi="Times New Roman" w:cs="Times New Roman"/>
          <w:b/>
          <w:sz w:val="24"/>
          <w:szCs w:val="24"/>
        </w:rPr>
      </w:pPr>
    </w:p>
    <w:p w14:paraId="40C83F33" w14:textId="77777777" w:rsidR="006642C3" w:rsidRDefault="006642C3" w:rsidP="00ED47BC">
      <w:pPr>
        <w:spacing w:before="120" w:after="120" w:line="360" w:lineRule="auto"/>
        <w:jc w:val="both"/>
        <w:rPr>
          <w:rFonts w:ascii="Times New Roman" w:hAnsi="Times New Roman" w:cs="Times New Roman"/>
          <w:b/>
          <w:sz w:val="24"/>
          <w:szCs w:val="24"/>
        </w:rPr>
      </w:pPr>
    </w:p>
    <w:p w14:paraId="5D2D529B" w14:textId="77777777" w:rsidR="006642C3" w:rsidRDefault="006642C3" w:rsidP="00ED47BC">
      <w:pPr>
        <w:spacing w:before="120" w:after="120" w:line="360" w:lineRule="auto"/>
        <w:jc w:val="both"/>
        <w:rPr>
          <w:rFonts w:ascii="Times New Roman" w:hAnsi="Times New Roman" w:cs="Times New Roman"/>
          <w:b/>
          <w:sz w:val="24"/>
          <w:szCs w:val="24"/>
        </w:rPr>
      </w:pPr>
    </w:p>
    <w:p w14:paraId="2EC6DE4D" w14:textId="3287681C" w:rsidR="006642C3" w:rsidRDefault="006642C3" w:rsidP="00ED47BC">
      <w:pPr>
        <w:spacing w:before="120" w:after="120" w:line="360" w:lineRule="auto"/>
        <w:jc w:val="both"/>
        <w:rPr>
          <w:rFonts w:ascii="Times New Roman" w:hAnsi="Times New Roman" w:cs="Times New Roman"/>
          <w:b/>
          <w:sz w:val="24"/>
          <w:szCs w:val="24"/>
        </w:rPr>
      </w:pPr>
    </w:p>
    <w:p w14:paraId="0FB1CADF" w14:textId="58FD8D32" w:rsidR="00BC5404" w:rsidRDefault="00BC5404" w:rsidP="00ED47BC">
      <w:pPr>
        <w:spacing w:before="120" w:after="120" w:line="360" w:lineRule="auto"/>
        <w:jc w:val="both"/>
        <w:rPr>
          <w:rFonts w:ascii="Times New Roman" w:hAnsi="Times New Roman" w:cs="Times New Roman"/>
          <w:b/>
          <w:sz w:val="24"/>
          <w:szCs w:val="24"/>
        </w:rPr>
      </w:pPr>
    </w:p>
    <w:p w14:paraId="2BA6743A" w14:textId="0AFA30CB" w:rsidR="00BC5404" w:rsidRDefault="00BC5404" w:rsidP="00ED47BC">
      <w:pPr>
        <w:spacing w:before="120" w:after="120" w:line="360" w:lineRule="auto"/>
        <w:jc w:val="both"/>
        <w:rPr>
          <w:rFonts w:ascii="Times New Roman" w:hAnsi="Times New Roman" w:cs="Times New Roman"/>
          <w:b/>
          <w:sz w:val="24"/>
          <w:szCs w:val="24"/>
        </w:rPr>
      </w:pPr>
    </w:p>
    <w:p w14:paraId="4B112E01" w14:textId="4A347287" w:rsidR="00BC5404" w:rsidRDefault="00BC5404" w:rsidP="00ED47BC">
      <w:pPr>
        <w:spacing w:before="120" w:after="120" w:line="360" w:lineRule="auto"/>
        <w:jc w:val="both"/>
        <w:rPr>
          <w:rFonts w:ascii="Times New Roman" w:hAnsi="Times New Roman" w:cs="Times New Roman"/>
          <w:b/>
          <w:sz w:val="24"/>
          <w:szCs w:val="24"/>
        </w:rPr>
      </w:pPr>
    </w:p>
    <w:p w14:paraId="591A901D" w14:textId="1B7D1BA2" w:rsidR="00BC5404" w:rsidRDefault="00BC5404" w:rsidP="00ED47BC">
      <w:pPr>
        <w:spacing w:before="120" w:after="120" w:line="360" w:lineRule="auto"/>
        <w:jc w:val="both"/>
        <w:rPr>
          <w:rFonts w:ascii="Times New Roman" w:hAnsi="Times New Roman" w:cs="Times New Roman"/>
          <w:b/>
          <w:sz w:val="24"/>
          <w:szCs w:val="24"/>
        </w:rPr>
      </w:pPr>
    </w:p>
    <w:p w14:paraId="2999D1CC" w14:textId="70D09032" w:rsidR="00B63DA9" w:rsidRDefault="00B63DA9" w:rsidP="00ED47BC">
      <w:pPr>
        <w:spacing w:before="120" w:after="120" w:line="360" w:lineRule="auto"/>
        <w:jc w:val="both"/>
        <w:rPr>
          <w:rFonts w:ascii="Times New Roman" w:hAnsi="Times New Roman" w:cs="Times New Roman"/>
          <w:b/>
          <w:sz w:val="24"/>
          <w:szCs w:val="24"/>
        </w:rPr>
      </w:pPr>
    </w:p>
    <w:p w14:paraId="4F54DB64" w14:textId="26B589E0" w:rsidR="00B63DA9" w:rsidRDefault="00B63DA9" w:rsidP="00ED47BC">
      <w:pPr>
        <w:spacing w:before="120" w:after="120" w:line="360" w:lineRule="auto"/>
        <w:jc w:val="both"/>
        <w:rPr>
          <w:rFonts w:ascii="Times New Roman" w:hAnsi="Times New Roman" w:cs="Times New Roman"/>
          <w:b/>
          <w:sz w:val="24"/>
          <w:szCs w:val="24"/>
        </w:rPr>
      </w:pPr>
    </w:p>
    <w:p w14:paraId="1D771C23" w14:textId="539D02AE" w:rsidR="00AB740B" w:rsidRDefault="00AB740B" w:rsidP="00ED47BC">
      <w:pPr>
        <w:spacing w:before="120" w:after="120" w:line="360" w:lineRule="auto"/>
        <w:jc w:val="both"/>
        <w:rPr>
          <w:rFonts w:ascii="Times New Roman" w:hAnsi="Times New Roman" w:cs="Times New Roman"/>
          <w:b/>
          <w:sz w:val="24"/>
          <w:szCs w:val="24"/>
        </w:rPr>
      </w:pPr>
    </w:p>
    <w:p w14:paraId="497CA64D" w14:textId="77777777" w:rsidR="00AB740B" w:rsidRPr="0053715A" w:rsidRDefault="00AB740B" w:rsidP="00ED47BC">
      <w:pPr>
        <w:spacing w:before="120" w:after="120" w:line="360" w:lineRule="auto"/>
        <w:jc w:val="both"/>
        <w:rPr>
          <w:rFonts w:ascii="Times New Roman" w:hAnsi="Times New Roman" w:cs="Times New Roman"/>
          <w:b/>
          <w:sz w:val="24"/>
          <w:szCs w:val="24"/>
        </w:rPr>
      </w:pPr>
    </w:p>
    <w:p w14:paraId="09D9221D" w14:textId="77777777" w:rsidR="008D72A0" w:rsidRDefault="008D72A0" w:rsidP="003F7FDF">
      <w:pPr>
        <w:jc w:val="right"/>
        <w:rPr>
          <w:rFonts w:ascii="Times New Roman" w:hAnsi="Times New Roman" w:cs="Times New Roman"/>
          <w:b/>
          <w:sz w:val="24"/>
          <w:szCs w:val="24"/>
          <w:u w:val="single"/>
        </w:rPr>
      </w:pPr>
    </w:p>
    <w:p w14:paraId="2C4A3560" w14:textId="6308B6FC" w:rsidR="00957819" w:rsidRDefault="00957819" w:rsidP="003F7FDF">
      <w:pPr>
        <w:jc w:val="right"/>
        <w:rPr>
          <w:rFonts w:ascii="Times New Roman" w:hAnsi="Times New Roman" w:cs="Times New Roman"/>
          <w:b/>
          <w:sz w:val="24"/>
          <w:szCs w:val="24"/>
          <w:u w:val="single"/>
        </w:rPr>
      </w:pPr>
      <w:r>
        <w:rPr>
          <w:rFonts w:ascii="Times New Roman" w:hAnsi="Times New Roman" w:cs="Times New Roman"/>
          <w:b/>
          <w:sz w:val="24"/>
          <w:szCs w:val="24"/>
          <w:u w:val="single"/>
        </w:rPr>
        <w:lastRenderedPageBreak/>
        <w:t>ANEX</w:t>
      </w:r>
      <w:r w:rsidR="002F727E">
        <w:rPr>
          <w:rFonts w:ascii="Times New Roman" w:hAnsi="Times New Roman" w:cs="Times New Roman"/>
          <w:b/>
          <w:sz w:val="24"/>
          <w:szCs w:val="24"/>
          <w:u w:val="single"/>
        </w:rPr>
        <w:t>Ă</w:t>
      </w:r>
    </w:p>
    <w:p w14:paraId="5362BFF0" w14:textId="2BF60FE6" w:rsidR="00957819" w:rsidRDefault="00957819" w:rsidP="003F7FDF">
      <w:pPr>
        <w:jc w:val="right"/>
        <w:rPr>
          <w:rFonts w:ascii="Times New Roman" w:hAnsi="Times New Roman" w:cs="Times New Roman"/>
          <w:b/>
          <w:sz w:val="24"/>
          <w:szCs w:val="24"/>
          <w:u w:val="single"/>
        </w:rPr>
      </w:pPr>
    </w:p>
    <w:p w14:paraId="19CCC4D9" w14:textId="6060C26D" w:rsidR="00957819" w:rsidRDefault="00957819" w:rsidP="003F7FDF">
      <w:pPr>
        <w:jc w:val="right"/>
        <w:rPr>
          <w:rFonts w:ascii="Times New Roman" w:hAnsi="Times New Roman" w:cs="Times New Roman"/>
          <w:b/>
          <w:sz w:val="24"/>
          <w:szCs w:val="24"/>
          <w:u w:val="single"/>
        </w:rPr>
      </w:pPr>
      <w:r>
        <w:rPr>
          <w:rFonts w:ascii="Times New Roman" w:hAnsi="Times New Roman" w:cs="Times New Roman"/>
          <w:b/>
          <w:sz w:val="24"/>
          <w:szCs w:val="24"/>
          <w:u w:val="single"/>
        </w:rPr>
        <w:t>ANEXA nr.</w:t>
      </w:r>
      <w:r w:rsidR="00E63299">
        <w:rPr>
          <w:rFonts w:ascii="Times New Roman" w:hAnsi="Times New Roman" w:cs="Times New Roman"/>
          <w:b/>
          <w:sz w:val="24"/>
          <w:szCs w:val="24"/>
          <w:u w:val="single"/>
        </w:rPr>
        <w:t>2</w:t>
      </w:r>
      <w:r>
        <w:rPr>
          <w:rFonts w:ascii="Times New Roman" w:hAnsi="Times New Roman" w:cs="Times New Roman"/>
          <w:b/>
          <w:sz w:val="24"/>
          <w:szCs w:val="24"/>
          <w:u w:val="single"/>
        </w:rPr>
        <w:t xml:space="preserve"> la norma tehnică</w:t>
      </w:r>
    </w:p>
    <w:p w14:paraId="44B95F64" w14:textId="77777777" w:rsidR="00957819" w:rsidRDefault="00957819" w:rsidP="003F7FDF">
      <w:pPr>
        <w:jc w:val="right"/>
        <w:rPr>
          <w:rFonts w:ascii="Times New Roman" w:hAnsi="Times New Roman" w:cs="Times New Roman"/>
          <w:b/>
          <w:sz w:val="24"/>
          <w:szCs w:val="24"/>
          <w:u w:val="single"/>
        </w:rPr>
      </w:pPr>
    </w:p>
    <w:p w14:paraId="68A713D0" w14:textId="77777777" w:rsidR="00957819" w:rsidRDefault="00957819" w:rsidP="003F7FDF">
      <w:pPr>
        <w:jc w:val="right"/>
        <w:rPr>
          <w:rFonts w:ascii="Times New Roman" w:hAnsi="Times New Roman" w:cs="Times New Roman"/>
          <w:b/>
          <w:sz w:val="24"/>
          <w:szCs w:val="24"/>
          <w:u w:val="single"/>
        </w:rPr>
      </w:pPr>
    </w:p>
    <w:p w14:paraId="6C763C3E" w14:textId="7514A776" w:rsidR="00AA2B56" w:rsidRPr="00957819" w:rsidRDefault="00957819" w:rsidP="00957819">
      <w:pPr>
        <w:jc w:val="center"/>
        <w:rPr>
          <w:rFonts w:ascii="Times New Roman" w:hAnsi="Times New Roman" w:cs="Times New Roman"/>
          <w:b/>
          <w:sz w:val="24"/>
          <w:szCs w:val="24"/>
        </w:rPr>
      </w:pPr>
      <w:r w:rsidRPr="00957819">
        <w:rPr>
          <w:rFonts w:ascii="Times New Roman" w:hAnsi="Times New Roman" w:cs="Times New Roman"/>
          <w:b/>
          <w:sz w:val="24"/>
          <w:szCs w:val="24"/>
        </w:rPr>
        <w:t>Schema de principiu a echipamentelor de comutație/întreruptoare</w:t>
      </w:r>
    </w:p>
    <w:p w14:paraId="0EF1FB28" w14:textId="77777777" w:rsidR="00AA2B56" w:rsidRDefault="00AA2B56" w:rsidP="00AA2B56"/>
    <w:p w14:paraId="743CDEE8" w14:textId="5029F750" w:rsidR="00AA2B56" w:rsidRDefault="00AA2B56" w:rsidP="00AA2B56"/>
    <w:p w14:paraId="5C71CE5E" w14:textId="79A3C2C8" w:rsidR="003F4007" w:rsidRDefault="005D5028" w:rsidP="00ED47BC">
      <w:pPr>
        <w:spacing w:before="120" w:after="120" w:line="360" w:lineRule="auto"/>
        <w:jc w:val="both"/>
        <w:rPr>
          <w:rFonts w:ascii="Times New Roman" w:hAnsi="Times New Roman" w:cs="Times New Roman"/>
          <w:b/>
          <w:sz w:val="24"/>
          <w:szCs w:val="24"/>
        </w:rPr>
      </w:pPr>
      <w:r>
        <w:rPr>
          <w:noProof/>
          <w:lang w:eastAsia="ro-RO"/>
        </w:rPr>
        <mc:AlternateContent>
          <mc:Choice Requires="wps">
            <w:drawing>
              <wp:anchor distT="45720" distB="45720" distL="114300" distR="114300" simplePos="0" relativeHeight="251676672" behindDoc="0" locked="0" layoutInCell="1" allowOverlap="1" wp14:anchorId="410A6C77" wp14:editId="35AA588F">
                <wp:simplePos x="0" y="0"/>
                <wp:positionH relativeFrom="column">
                  <wp:posOffset>2910205</wp:posOffset>
                </wp:positionH>
                <wp:positionV relativeFrom="paragraph">
                  <wp:posOffset>407669</wp:posOffset>
                </wp:positionV>
                <wp:extent cx="2009775" cy="466725"/>
                <wp:effectExtent l="0" t="0" r="9525"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9775" cy="466725"/>
                        </a:xfrm>
                        <a:prstGeom prst="rect">
                          <a:avLst/>
                        </a:prstGeom>
                        <a:solidFill>
                          <a:srgbClr val="FFFFFF"/>
                        </a:solidFill>
                        <a:ln w="9525">
                          <a:noFill/>
                          <a:miter lim="800000"/>
                          <a:headEnd/>
                          <a:tailEnd/>
                        </a:ln>
                      </wps:spPr>
                      <wps:txbx>
                        <w:txbxContent>
                          <w:p w14:paraId="208A3BF4" w14:textId="77777777" w:rsidR="001154B3" w:rsidRPr="00F956ED" w:rsidRDefault="00042AA4" w:rsidP="001154B3">
                            <w:pPr>
                              <w:spacing w:after="0" w:line="240" w:lineRule="auto"/>
                              <w:rPr>
                                <w:rFonts w:ascii="Times New Roman" w:hAnsi="Times New Roman" w:cs="Times New Roman"/>
                                <w:b/>
                              </w:rPr>
                            </w:pPr>
                            <w:r w:rsidRPr="00F956ED">
                              <w:rPr>
                                <w:rFonts w:ascii="Times New Roman" w:hAnsi="Times New Roman" w:cs="Times New Roman"/>
                                <w:b/>
                              </w:rPr>
                              <w:t>Punct de racordare sau punct</w:t>
                            </w:r>
                          </w:p>
                          <w:p w14:paraId="3E532C18" w14:textId="1314D05D" w:rsidR="00042AA4" w:rsidRPr="00F956ED" w:rsidRDefault="00042AA4" w:rsidP="00042AA4">
                            <w:pPr>
                              <w:rPr>
                                <w:rFonts w:ascii="Times New Roman" w:hAnsi="Times New Roman" w:cs="Times New Roman"/>
                                <w:b/>
                              </w:rPr>
                            </w:pPr>
                            <w:r w:rsidRPr="00F956ED">
                              <w:rPr>
                                <w:rFonts w:ascii="Times New Roman" w:hAnsi="Times New Roman" w:cs="Times New Roman"/>
                                <w:b/>
                              </w:rPr>
                              <w:t xml:space="preserve"> comun de cuplare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0A6C77" id="_x0000_t202" coordsize="21600,21600" o:spt="202" path="m,l,21600r21600,l21600,xe">
                <v:stroke joinstyle="miter"/>
                <v:path gradientshapeok="t" o:connecttype="rect"/>
              </v:shapetype>
              <v:shape id="Text Box 5" o:spid="_x0000_s1026" type="#_x0000_t202" style="position:absolute;left:0;text-align:left;margin-left:229.15pt;margin-top:32.1pt;width:158.25pt;height:36.75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" stroked="f">
                <v:textbox>
                  <w:txbxContent>
                    <w:p w14:paraId="208A3BF4" w14:textId="77777777" w:rsidR="001154B3" w:rsidRPr="00F956ED" w:rsidRDefault="00042AA4" w:rsidP="001154B3">
                      <w:pPr>
                        <w:spacing w:after="0" w:line="240" w:lineRule="auto"/>
                        <w:rPr>
                          <w:rFonts w:ascii="Times New Roman" w:hAnsi="Times New Roman" w:cs="Times New Roman"/>
                          <w:b/>
                        </w:rPr>
                      </w:pPr>
                      <w:r w:rsidRPr="00F956ED">
                        <w:rPr>
                          <w:rFonts w:ascii="Times New Roman" w:hAnsi="Times New Roman" w:cs="Times New Roman"/>
                          <w:b/>
                        </w:rPr>
                        <w:t>Punct de racordare sau punct</w:t>
                      </w:r>
                    </w:p>
                    <w:p w14:paraId="3E532C18" w14:textId="1314D05D" w:rsidR="00042AA4" w:rsidRPr="00F956ED" w:rsidRDefault="00042AA4" w:rsidP="00042AA4">
                      <w:pPr>
                        <w:rPr>
                          <w:rFonts w:ascii="Times New Roman" w:hAnsi="Times New Roman" w:cs="Times New Roman"/>
                          <w:b/>
                        </w:rPr>
                      </w:pPr>
                      <w:r w:rsidRPr="00F956ED">
                        <w:rPr>
                          <w:rFonts w:ascii="Times New Roman" w:hAnsi="Times New Roman" w:cs="Times New Roman"/>
                          <w:b/>
                        </w:rPr>
                        <w:t xml:space="preserve"> comun de cuplare</w:t>
                      </w:r>
                    </w:p>
                  </w:txbxContent>
                </v:textbox>
              </v:shape>
            </w:pict>
          </mc:Fallback>
        </mc:AlternateContent>
      </w:r>
      <w:r w:rsidR="00FE4FC9">
        <w:rPr>
          <w:noProof/>
          <w:lang w:eastAsia="ro-RO"/>
        </w:rPr>
        <mc:AlternateContent>
          <mc:Choice Requires="wps">
            <w:drawing>
              <wp:anchor distT="45720" distB="45720" distL="114300" distR="114300" simplePos="0" relativeHeight="251668480" behindDoc="0" locked="0" layoutInCell="1" allowOverlap="1" wp14:anchorId="553C515C" wp14:editId="647A6EF4">
                <wp:simplePos x="0" y="0"/>
                <wp:positionH relativeFrom="column">
                  <wp:posOffset>900429</wp:posOffset>
                </wp:positionH>
                <wp:positionV relativeFrom="paragraph">
                  <wp:posOffset>1612900</wp:posOffset>
                </wp:positionV>
                <wp:extent cx="1152525" cy="447675"/>
                <wp:effectExtent l="0" t="0" r="9525" b="952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447675"/>
                        </a:xfrm>
                        <a:prstGeom prst="rect">
                          <a:avLst/>
                        </a:prstGeom>
                        <a:solidFill>
                          <a:srgbClr val="FFFFFF"/>
                        </a:solidFill>
                        <a:ln w="9525">
                          <a:noFill/>
                          <a:miter lim="800000"/>
                          <a:headEnd/>
                          <a:tailEnd/>
                        </a:ln>
                      </wps:spPr>
                      <wps:txbx>
                        <w:txbxContent>
                          <w:p w14:paraId="5B923809" w14:textId="77777777" w:rsidR="00D32D5B" w:rsidRPr="00370428" w:rsidRDefault="00D32D5B" w:rsidP="00AA2B56">
                            <w:pPr>
                              <w:rPr>
                                <w:rFonts w:ascii="Times New Roman" w:hAnsi="Times New Roman" w:cs="Times New Roman"/>
                                <w:b/>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3C515C" id="_x0000_t202" coordsize="21600,21600" o:spt="202" path="m,l,21600r21600,l21600,xe">
                <v:stroke joinstyle="miter"/>
                <v:path gradientshapeok="t" o:connecttype="rect"/>
              </v:shapetype>
              <v:shape id="Text Box 15" o:spid="_x0000_s1026" type="#_x0000_t202" style="position:absolute;left:0;text-align:left;margin-left:70.9pt;margin-top:127pt;width:90.75pt;height:35.2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" stroked="f">
                <v:textbox>
                  <w:txbxContent>
                    <w:p w14:paraId="5B923809" w14:textId="77777777" w:rsidR="00D32D5B" w:rsidRPr="00370428" w:rsidRDefault="00D32D5B" w:rsidP="00AA2B56">
                      <w:pPr>
                        <w:rPr>
                          <w:rFonts w:ascii="Times New Roman" w:hAnsi="Times New Roman" w:cs="Times New Roman"/>
                          <w:b/>
                          <w:sz w:val="20"/>
                          <w:szCs w:val="20"/>
                        </w:rPr>
                      </w:pPr>
                    </w:p>
                  </w:txbxContent>
                </v:textbox>
              </v:shape>
            </w:pict>
          </mc:Fallback>
        </mc:AlternateContent>
      </w:r>
      <w:r w:rsidR="00537192" w:rsidRPr="00537192">
        <w:rPr>
          <w:noProof/>
          <w:lang w:eastAsia="ro-RO"/>
        </w:rPr>
        <mc:AlternateContent>
          <mc:Choice Requires="wps">
            <w:drawing>
              <wp:anchor distT="45720" distB="45720" distL="114300" distR="114300" simplePos="0" relativeHeight="251686912" behindDoc="0" locked="0" layoutInCell="1" allowOverlap="1" wp14:anchorId="0CF94819" wp14:editId="677100A1">
                <wp:simplePos x="0" y="0"/>
                <wp:positionH relativeFrom="column">
                  <wp:posOffset>938530</wp:posOffset>
                </wp:positionH>
                <wp:positionV relativeFrom="paragraph">
                  <wp:posOffset>2222500</wp:posOffset>
                </wp:positionV>
                <wp:extent cx="1133475" cy="1276350"/>
                <wp:effectExtent l="0" t="0" r="9525"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1276350"/>
                        </a:xfrm>
                        <a:prstGeom prst="rect">
                          <a:avLst/>
                        </a:prstGeom>
                        <a:solidFill>
                          <a:srgbClr val="FFFFFF"/>
                        </a:solidFill>
                        <a:ln w="9525">
                          <a:noFill/>
                          <a:miter lim="800000"/>
                          <a:headEnd/>
                          <a:tailEnd/>
                        </a:ln>
                      </wps:spPr>
                      <wps:txbx>
                        <w:txbxContent>
                          <w:p w14:paraId="3E3B7B64" w14:textId="77777777" w:rsidR="00537192" w:rsidRPr="00B456BF" w:rsidRDefault="00537192" w:rsidP="00537192">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Echipamente alimentate de unitatea generatoare  şi după declanşarea întreruptorului de  interfaţă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F94819" id="Text Box 12" o:spid="_x0000_s1027" type="#_x0000_t202" style="position:absolute;left:0;text-align:left;margin-left:73.9pt;margin-top:175pt;width:89.25pt;height:100.5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" stroked="f">
                <v:textbox>
                  <w:txbxContent>
                    <w:p w14:paraId="3E3B7B64" w14:textId="77777777" w:rsidR="00537192" w:rsidRPr="00B456BF" w:rsidRDefault="00537192" w:rsidP="00537192">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 xml:space="preserve">Echipamente alimentate de unitatea generatoare  </w:t>
                      </w:r>
                      <w:proofErr w:type="spellStart"/>
                      <w:r>
                        <w:rPr>
                          <w:rFonts w:ascii="Times New Roman" w:hAnsi="Times New Roman" w:cs="Times New Roman"/>
                          <w:b/>
                          <w:sz w:val="18"/>
                          <w:szCs w:val="18"/>
                        </w:rPr>
                        <w:t>şi</w:t>
                      </w:r>
                      <w:proofErr w:type="spellEnd"/>
                      <w:r>
                        <w:rPr>
                          <w:rFonts w:ascii="Times New Roman" w:hAnsi="Times New Roman" w:cs="Times New Roman"/>
                          <w:b/>
                          <w:sz w:val="18"/>
                          <w:szCs w:val="18"/>
                        </w:rPr>
                        <w:t xml:space="preserve"> după </w:t>
                      </w:r>
                      <w:proofErr w:type="spellStart"/>
                      <w:r>
                        <w:rPr>
                          <w:rFonts w:ascii="Times New Roman" w:hAnsi="Times New Roman" w:cs="Times New Roman"/>
                          <w:b/>
                          <w:sz w:val="18"/>
                          <w:szCs w:val="18"/>
                        </w:rPr>
                        <w:t>declanşarea</w:t>
                      </w:r>
                      <w:proofErr w:type="spellEnd"/>
                      <w:r>
                        <w:rPr>
                          <w:rFonts w:ascii="Times New Roman" w:hAnsi="Times New Roman" w:cs="Times New Roman"/>
                          <w:b/>
                          <w:sz w:val="18"/>
                          <w:szCs w:val="18"/>
                        </w:rPr>
                        <w:t xml:space="preserve"> întreruptorului de  </w:t>
                      </w:r>
                      <w:proofErr w:type="spellStart"/>
                      <w:r>
                        <w:rPr>
                          <w:rFonts w:ascii="Times New Roman" w:hAnsi="Times New Roman" w:cs="Times New Roman"/>
                          <w:b/>
                          <w:sz w:val="18"/>
                          <w:szCs w:val="18"/>
                        </w:rPr>
                        <w:t>interfaţă</w:t>
                      </w:r>
                      <w:proofErr w:type="spellEnd"/>
                    </w:p>
                  </w:txbxContent>
                </v:textbox>
              </v:shape>
            </w:pict>
          </mc:Fallback>
        </mc:AlternateContent>
      </w:r>
      <w:r w:rsidR="004738A1" w:rsidRPr="004738A1">
        <w:rPr>
          <w:noProof/>
          <w:lang w:eastAsia="ro-RO"/>
        </w:rPr>
        <mc:AlternateContent>
          <mc:Choice Requires="wps">
            <w:drawing>
              <wp:anchor distT="45720" distB="45720" distL="114300" distR="114300" simplePos="0" relativeHeight="251684864" behindDoc="0" locked="0" layoutInCell="1" allowOverlap="1" wp14:anchorId="134D3FB6" wp14:editId="602B21E3">
                <wp:simplePos x="0" y="0"/>
                <wp:positionH relativeFrom="column">
                  <wp:posOffset>3081655</wp:posOffset>
                </wp:positionH>
                <wp:positionV relativeFrom="paragraph">
                  <wp:posOffset>1946275</wp:posOffset>
                </wp:positionV>
                <wp:extent cx="1666875" cy="352425"/>
                <wp:effectExtent l="0" t="0" r="9525"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352425"/>
                        </a:xfrm>
                        <a:prstGeom prst="rect">
                          <a:avLst/>
                        </a:prstGeom>
                        <a:solidFill>
                          <a:sysClr val="window" lastClr="FFFFFF"/>
                        </a:solidFill>
                        <a:ln w="9525">
                          <a:noFill/>
                          <a:miter lim="800000"/>
                          <a:headEnd/>
                          <a:tailEnd/>
                        </a:ln>
                      </wps:spPr>
                      <wps:txbx>
                        <w:txbxContent>
                          <w:p w14:paraId="753AAB79" w14:textId="77777777" w:rsidR="004738A1" w:rsidRPr="004738A1" w:rsidRDefault="004738A1" w:rsidP="004738A1">
                            <w:pPr>
                              <w:spacing w:after="0" w:line="240" w:lineRule="auto"/>
                              <w:jc w:val="center"/>
                              <w:rPr>
                                <w:rFonts w:ascii="Times New Roman" w:hAnsi="Times New Roman" w:cs="Times New Roman"/>
                                <w:b/>
                              </w:rPr>
                            </w:pPr>
                            <w:r w:rsidRPr="004738A1">
                              <w:rPr>
                                <w:rFonts w:ascii="Times New Roman" w:hAnsi="Times New Roman" w:cs="Times New Roman"/>
                                <w:b/>
                              </w:rPr>
                              <w:t>Întreruptor de interfață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4D3FB6" id="Text Box 8" o:spid="_x0000_s1028" type="#_x0000_t202" style="position:absolute;left:0;text-align:left;margin-left:242.65pt;margin-top:153.25pt;width:131.25pt;height:27.75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" fillcolor="window" stroked="f">
                <v:textbox>
                  <w:txbxContent>
                    <w:p w14:paraId="753AAB79" w14:textId="77777777" w:rsidR="004738A1" w:rsidRPr="004738A1" w:rsidRDefault="004738A1" w:rsidP="004738A1">
                      <w:pPr>
                        <w:spacing w:after="0" w:line="240" w:lineRule="auto"/>
                        <w:jc w:val="center"/>
                        <w:rPr>
                          <w:rFonts w:ascii="Times New Roman" w:hAnsi="Times New Roman" w:cs="Times New Roman"/>
                          <w:b/>
                        </w:rPr>
                      </w:pPr>
                      <w:r w:rsidRPr="004738A1">
                        <w:rPr>
                          <w:rFonts w:ascii="Times New Roman" w:hAnsi="Times New Roman" w:cs="Times New Roman"/>
                          <w:b/>
                        </w:rPr>
                        <w:t>Întreruptor de interfață</w:t>
                      </w:r>
                    </w:p>
                  </w:txbxContent>
                </v:textbox>
              </v:shape>
            </w:pict>
          </mc:Fallback>
        </mc:AlternateContent>
      </w:r>
      <w:r w:rsidR="00F06B33">
        <w:rPr>
          <w:noProof/>
          <w:lang w:eastAsia="ro-RO"/>
        </w:rPr>
        <mc:AlternateContent>
          <mc:Choice Requires="wps">
            <w:drawing>
              <wp:anchor distT="45720" distB="45720" distL="114300" distR="114300" simplePos="0" relativeHeight="251680768" behindDoc="0" locked="0" layoutInCell="1" allowOverlap="1" wp14:anchorId="2FFB5E56" wp14:editId="0937BF73">
                <wp:simplePos x="0" y="0"/>
                <wp:positionH relativeFrom="margin">
                  <wp:posOffset>3443605</wp:posOffset>
                </wp:positionH>
                <wp:positionV relativeFrom="paragraph">
                  <wp:posOffset>1298575</wp:posOffset>
                </wp:positionV>
                <wp:extent cx="1504950" cy="38100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81000"/>
                        </a:xfrm>
                        <a:prstGeom prst="rect">
                          <a:avLst/>
                        </a:prstGeom>
                        <a:solidFill>
                          <a:srgbClr val="FFFFFF"/>
                        </a:solidFill>
                        <a:ln w="9525">
                          <a:noFill/>
                          <a:miter lim="800000"/>
                          <a:headEnd/>
                          <a:tailEnd/>
                        </a:ln>
                      </wps:spPr>
                      <wps:txbx>
                        <w:txbxContent>
                          <w:p w14:paraId="336C80DF" w14:textId="77777777" w:rsidR="00C81B73" w:rsidRPr="00C81B73" w:rsidRDefault="00C81B73" w:rsidP="00C81B73">
                            <w:pPr>
                              <w:jc w:val="center"/>
                              <w:rPr>
                                <w:rFonts w:ascii="Times New Roman" w:hAnsi="Times New Roman" w:cs="Times New Roman"/>
                                <w:b/>
                              </w:rPr>
                            </w:pPr>
                            <w:r w:rsidRPr="00B456BF">
                              <w:rPr>
                                <w:rFonts w:ascii="Times New Roman" w:hAnsi="Times New Roman" w:cs="Times New Roman"/>
                                <w:b/>
                                <w:sz w:val="18"/>
                                <w:szCs w:val="18"/>
                              </w:rPr>
                              <w:t xml:space="preserve"> </w:t>
                            </w:r>
                            <w:r w:rsidRPr="00C81B73">
                              <w:rPr>
                                <w:rFonts w:ascii="Times New Roman" w:hAnsi="Times New Roman" w:cs="Times New Roman"/>
                                <w:b/>
                              </w:rPr>
                              <w:t>Protecție de interfață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FB5E56" id="Text Box 7" o:spid="_x0000_s1029" type="#_x0000_t202" style="position:absolute;left:0;text-align:left;margin-left:271.15pt;margin-top:102.25pt;width:118.5pt;height:30pt;z-index:2516807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" stroked="f">
                <v:textbox>
                  <w:txbxContent>
                    <w:p w14:paraId="336C80DF" w14:textId="77777777" w:rsidR="00C81B73" w:rsidRPr="00C81B73" w:rsidRDefault="00C81B73" w:rsidP="00C81B73">
                      <w:pPr>
                        <w:jc w:val="center"/>
                        <w:rPr>
                          <w:rFonts w:ascii="Times New Roman" w:hAnsi="Times New Roman" w:cs="Times New Roman"/>
                          <w:b/>
                        </w:rPr>
                      </w:pPr>
                      <w:r w:rsidRPr="00B456BF">
                        <w:rPr>
                          <w:rFonts w:ascii="Times New Roman" w:hAnsi="Times New Roman" w:cs="Times New Roman"/>
                          <w:b/>
                          <w:sz w:val="18"/>
                          <w:szCs w:val="18"/>
                        </w:rPr>
                        <w:t xml:space="preserve"> </w:t>
                      </w:r>
                      <w:r w:rsidRPr="00C81B73">
                        <w:rPr>
                          <w:rFonts w:ascii="Times New Roman" w:hAnsi="Times New Roman" w:cs="Times New Roman"/>
                          <w:b/>
                        </w:rPr>
                        <w:t>Protecție de interfață</w:t>
                      </w:r>
                    </w:p>
                  </w:txbxContent>
                </v:textbox>
                <w10:wrap anchorx="margin"/>
              </v:shape>
            </w:pict>
          </mc:Fallback>
        </mc:AlternateContent>
      </w:r>
      <w:r w:rsidR="00F06B33" w:rsidRPr="00FF32AD">
        <w:rPr>
          <w:noProof/>
          <w:lang w:eastAsia="ro-RO"/>
        </w:rPr>
        <mc:AlternateContent>
          <mc:Choice Requires="wps">
            <w:drawing>
              <wp:anchor distT="45720" distB="45720" distL="114300" distR="114300" simplePos="0" relativeHeight="251682816" behindDoc="0" locked="0" layoutInCell="1" allowOverlap="1" wp14:anchorId="577A25B3" wp14:editId="0441A367">
                <wp:simplePos x="0" y="0"/>
                <wp:positionH relativeFrom="column">
                  <wp:posOffset>3081655</wp:posOffset>
                </wp:positionH>
                <wp:positionV relativeFrom="paragraph">
                  <wp:posOffset>2374900</wp:posOffset>
                </wp:positionV>
                <wp:extent cx="1543050" cy="83820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0" cy="838200"/>
                        </a:xfrm>
                        <a:prstGeom prst="rect">
                          <a:avLst/>
                        </a:prstGeom>
                        <a:solidFill>
                          <a:srgbClr val="FFFFFF"/>
                        </a:solidFill>
                        <a:ln w="9525">
                          <a:noFill/>
                          <a:miter lim="800000"/>
                          <a:headEnd/>
                          <a:tailEnd/>
                        </a:ln>
                      </wps:spPr>
                      <wps:txbx>
                        <w:txbxContent>
                          <w:p w14:paraId="2586FE9E" w14:textId="77777777" w:rsidR="00FF32AD" w:rsidRPr="00F06B33" w:rsidRDefault="00FF32AD" w:rsidP="00FF32AD">
                            <w:pPr>
                              <w:spacing w:after="0" w:line="240" w:lineRule="auto"/>
                              <w:jc w:val="center"/>
                              <w:rPr>
                                <w:rFonts w:ascii="Times New Roman" w:hAnsi="Times New Roman" w:cs="Times New Roman"/>
                                <w:b/>
                                <w:sz w:val="20"/>
                                <w:szCs w:val="20"/>
                              </w:rPr>
                            </w:pPr>
                            <w:r w:rsidRPr="00F06B33">
                              <w:rPr>
                                <w:rFonts w:ascii="Times New Roman" w:hAnsi="Times New Roman" w:cs="Times New Roman"/>
                                <w:b/>
                                <w:sz w:val="20"/>
                                <w:szCs w:val="20"/>
                              </w:rPr>
                              <w:t>Întreruptor/Echipament de comutație</w:t>
                            </w:r>
                          </w:p>
                          <w:p w14:paraId="46E2AFA4" w14:textId="508E9B54" w:rsidR="00FF32AD" w:rsidRPr="00F06B33" w:rsidRDefault="00FF32AD" w:rsidP="00FF32AD">
                            <w:pPr>
                              <w:spacing w:after="0" w:line="240" w:lineRule="auto"/>
                              <w:jc w:val="center"/>
                              <w:rPr>
                                <w:rFonts w:ascii="Times New Roman" w:hAnsi="Times New Roman" w:cs="Times New Roman"/>
                                <w:b/>
                                <w:sz w:val="20"/>
                                <w:szCs w:val="20"/>
                              </w:rPr>
                            </w:pPr>
                            <w:r w:rsidRPr="00F06B33">
                              <w:rPr>
                                <w:rFonts w:ascii="Times New Roman" w:hAnsi="Times New Roman" w:cs="Times New Roman"/>
                                <w:b/>
                                <w:sz w:val="20"/>
                                <w:szCs w:val="20"/>
                              </w:rPr>
                              <w:t>al  modulului generator(invertor)/ generatorului sincron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7A25B3" id="Text Box 10" o:spid="_x0000_s1031" type="#_x0000_t202" style="position:absolute;left:0;text-align:left;margin-left:242.65pt;margin-top:187pt;width:121.5pt;height:66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" stroked="f">
                <v:textbox>
                  <w:txbxContent>
                    <w:p w14:paraId="2586FE9E" w14:textId="77777777" w:rsidR="00FF32AD" w:rsidRPr="00F06B33" w:rsidRDefault="00FF32AD" w:rsidP="00FF32AD">
                      <w:pPr>
                        <w:spacing w:after="0" w:line="240" w:lineRule="auto"/>
                        <w:jc w:val="center"/>
                        <w:rPr>
                          <w:rFonts w:ascii="Times New Roman" w:hAnsi="Times New Roman" w:cs="Times New Roman"/>
                          <w:b/>
                          <w:sz w:val="20"/>
                          <w:szCs w:val="20"/>
                        </w:rPr>
                      </w:pPr>
                      <w:r w:rsidRPr="00F06B33">
                        <w:rPr>
                          <w:rFonts w:ascii="Times New Roman" w:hAnsi="Times New Roman" w:cs="Times New Roman"/>
                          <w:b/>
                          <w:sz w:val="20"/>
                          <w:szCs w:val="20"/>
                        </w:rPr>
                        <w:t>Întreruptor/Echipament de comutație</w:t>
                      </w:r>
                    </w:p>
                    <w:p w14:paraId="46E2AFA4" w14:textId="508E9B54" w:rsidR="00FF32AD" w:rsidRPr="00F06B33" w:rsidRDefault="00FF32AD" w:rsidP="00FF32AD">
                      <w:pPr>
                        <w:spacing w:after="0" w:line="240" w:lineRule="auto"/>
                        <w:jc w:val="center"/>
                        <w:rPr>
                          <w:rFonts w:ascii="Times New Roman" w:hAnsi="Times New Roman" w:cs="Times New Roman"/>
                          <w:b/>
                          <w:sz w:val="20"/>
                          <w:szCs w:val="20"/>
                        </w:rPr>
                      </w:pPr>
                      <w:r w:rsidRPr="00F06B33">
                        <w:rPr>
                          <w:rFonts w:ascii="Times New Roman" w:hAnsi="Times New Roman" w:cs="Times New Roman"/>
                          <w:b/>
                          <w:sz w:val="20"/>
                          <w:szCs w:val="20"/>
                        </w:rPr>
                        <w:t>al  modulului generator(invertor)/ generatorului sincron</w:t>
                      </w:r>
                    </w:p>
                  </w:txbxContent>
                </v:textbox>
              </v:shape>
            </w:pict>
          </mc:Fallback>
        </mc:AlternateContent>
      </w:r>
      <w:r w:rsidR="001154B3">
        <w:rPr>
          <w:noProof/>
          <w:lang w:eastAsia="ro-RO"/>
        </w:rPr>
        <mc:AlternateContent>
          <mc:Choice Requires="wps">
            <w:drawing>
              <wp:anchor distT="45720" distB="45720" distL="114300" distR="114300" simplePos="0" relativeHeight="251678720" behindDoc="0" locked="0" layoutInCell="1" allowOverlap="1" wp14:anchorId="30F5ACB3" wp14:editId="0EC9A62E">
                <wp:simplePos x="0" y="0"/>
                <wp:positionH relativeFrom="column">
                  <wp:posOffset>3072130</wp:posOffset>
                </wp:positionH>
                <wp:positionV relativeFrom="paragraph">
                  <wp:posOffset>936625</wp:posOffset>
                </wp:positionV>
                <wp:extent cx="1530350" cy="26670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0" cy="266700"/>
                        </a:xfrm>
                        <a:prstGeom prst="rect">
                          <a:avLst/>
                        </a:prstGeom>
                        <a:solidFill>
                          <a:srgbClr val="FFFFFF"/>
                        </a:solidFill>
                        <a:ln w="9525">
                          <a:noFill/>
                          <a:miter lim="800000"/>
                          <a:headEnd/>
                          <a:tailEnd/>
                        </a:ln>
                      </wps:spPr>
                      <wps:txbx>
                        <w:txbxContent>
                          <w:p w14:paraId="78C4D64C" w14:textId="77777777" w:rsidR="001154B3" w:rsidRPr="00F956ED" w:rsidRDefault="001154B3" w:rsidP="001154B3">
                            <w:pPr>
                              <w:rPr>
                                <w:rFonts w:ascii="Times New Roman" w:hAnsi="Times New Roman" w:cs="Times New Roman"/>
                                <w:b/>
                              </w:rPr>
                            </w:pPr>
                            <w:r w:rsidRPr="00F956ED">
                              <w:rPr>
                                <w:rFonts w:ascii="Times New Roman" w:hAnsi="Times New Roman" w:cs="Times New Roman"/>
                                <w:b/>
                              </w:rPr>
                              <w:t>Întreruptor principal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F5ACB3" id="Text Box 6" o:spid="_x0000_s1032" type="#_x0000_t202" style="position:absolute;left:0;text-align:left;margin-left:241.9pt;margin-top:73.75pt;width:120.5pt;height:21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" stroked="f">
                <v:textbox>
                  <w:txbxContent>
                    <w:p w14:paraId="78C4D64C" w14:textId="77777777" w:rsidR="001154B3" w:rsidRPr="00F956ED" w:rsidRDefault="001154B3" w:rsidP="001154B3">
                      <w:pPr>
                        <w:rPr>
                          <w:rFonts w:ascii="Times New Roman" w:hAnsi="Times New Roman" w:cs="Times New Roman"/>
                          <w:b/>
                        </w:rPr>
                      </w:pPr>
                      <w:r w:rsidRPr="00F956ED">
                        <w:rPr>
                          <w:rFonts w:ascii="Times New Roman" w:hAnsi="Times New Roman" w:cs="Times New Roman"/>
                          <w:b/>
                        </w:rPr>
                        <w:t>Întreruptor principal</w:t>
                      </w:r>
                    </w:p>
                  </w:txbxContent>
                </v:textbox>
              </v:shape>
            </w:pict>
          </mc:Fallback>
        </mc:AlternateContent>
      </w:r>
      <w:r w:rsidR="00042AA4">
        <w:rPr>
          <w:noProof/>
          <w:lang w:eastAsia="ro-RO"/>
        </w:rPr>
        <mc:AlternateContent>
          <mc:Choice Requires="wps">
            <w:drawing>
              <wp:anchor distT="45720" distB="45720" distL="114300" distR="114300" simplePos="0" relativeHeight="251674624" behindDoc="0" locked="0" layoutInCell="1" allowOverlap="1" wp14:anchorId="116BE541" wp14:editId="4A271470">
                <wp:simplePos x="0" y="0"/>
                <wp:positionH relativeFrom="column">
                  <wp:posOffset>814705</wp:posOffset>
                </wp:positionH>
                <wp:positionV relativeFrom="paragraph">
                  <wp:posOffset>622300</wp:posOffset>
                </wp:positionV>
                <wp:extent cx="1593850" cy="704850"/>
                <wp:effectExtent l="0" t="0" r="635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850" cy="704850"/>
                        </a:xfrm>
                        <a:prstGeom prst="rect">
                          <a:avLst/>
                        </a:prstGeom>
                        <a:solidFill>
                          <a:srgbClr val="FFFFFF"/>
                        </a:solidFill>
                        <a:ln w="9525">
                          <a:noFill/>
                          <a:miter lim="800000"/>
                          <a:headEnd/>
                          <a:tailEnd/>
                        </a:ln>
                      </wps:spPr>
                      <wps:txbx>
                        <w:txbxContent>
                          <w:p w14:paraId="657E831C" w14:textId="4C1A3FDB" w:rsidR="00042AA4" w:rsidRPr="001154B3" w:rsidRDefault="00042AA4" w:rsidP="00042AA4">
                            <w:pPr>
                              <w:rPr>
                                <w:rFonts w:ascii="Times New Roman" w:hAnsi="Times New Roman" w:cs="Times New Roman"/>
                                <w:b/>
                              </w:rPr>
                            </w:pPr>
                            <w:r>
                              <w:rPr>
                                <w:rFonts w:ascii="Times New Roman" w:hAnsi="Times New Roman" w:cs="Times New Roman"/>
                                <w:b/>
                              </w:rPr>
                              <w:t xml:space="preserve"> </w:t>
                            </w:r>
                            <w:r w:rsidRPr="001154B3">
                              <w:rPr>
                                <w:rFonts w:ascii="Times New Roman" w:hAnsi="Times New Roman" w:cs="Times New Roman"/>
                                <w:b/>
                              </w:rPr>
                              <w:t>Instalație de utilizare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6BE541" id="Text Box 4" o:spid="_x0000_s1033" type="#_x0000_t202" style="position:absolute;left:0;text-align:left;margin-left:64.15pt;margin-top:49pt;width:125.5pt;height:55.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" stroked="f">
                <v:textbox>
                  <w:txbxContent>
                    <w:p w14:paraId="657E831C" w14:textId="4C1A3FDB" w:rsidR="00042AA4" w:rsidRPr="001154B3" w:rsidRDefault="00042AA4" w:rsidP="00042AA4">
                      <w:pPr>
                        <w:rPr>
                          <w:rFonts w:ascii="Times New Roman" w:hAnsi="Times New Roman" w:cs="Times New Roman"/>
                          <w:b/>
                        </w:rPr>
                      </w:pPr>
                      <w:r>
                        <w:rPr>
                          <w:rFonts w:ascii="Times New Roman" w:hAnsi="Times New Roman" w:cs="Times New Roman"/>
                          <w:b/>
                        </w:rPr>
                        <w:t xml:space="preserve"> </w:t>
                      </w:r>
                      <w:r w:rsidRPr="001154B3">
                        <w:rPr>
                          <w:rFonts w:ascii="Times New Roman" w:hAnsi="Times New Roman" w:cs="Times New Roman"/>
                          <w:b/>
                        </w:rPr>
                        <w:t>Instalație de utilizare</w:t>
                      </w:r>
                    </w:p>
                  </w:txbxContent>
                </v:textbox>
              </v:shape>
            </w:pict>
          </mc:Fallback>
        </mc:AlternateContent>
      </w:r>
      <w:r w:rsidR="00042AA4">
        <w:rPr>
          <w:noProof/>
          <w:lang w:eastAsia="ro-RO"/>
        </w:rPr>
        <mc:AlternateContent>
          <mc:Choice Requires="wps">
            <w:drawing>
              <wp:anchor distT="45720" distB="45720" distL="114300" distR="114300" simplePos="0" relativeHeight="251672576" behindDoc="0" locked="0" layoutInCell="1" allowOverlap="1" wp14:anchorId="63645EAB" wp14:editId="6624DB66">
                <wp:simplePos x="0" y="0"/>
                <wp:positionH relativeFrom="column">
                  <wp:posOffset>138430</wp:posOffset>
                </wp:positionH>
                <wp:positionV relativeFrom="paragraph">
                  <wp:posOffset>12700</wp:posOffset>
                </wp:positionV>
                <wp:extent cx="2886075" cy="266700"/>
                <wp:effectExtent l="0" t="0" r="9525"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6075" cy="266700"/>
                        </a:xfrm>
                        <a:prstGeom prst="rect">
                          <a:avLst/>
                        </a:prstGeom>
                        <a:solidFill>
                          <a:srgbClr val="FFFFFF"/>
                        </a:solidFill>
                        <a:ln w="9525">
                          <a:noFill/>
                          <a:miter lim="800000"/>
                          <a:headEnd/>
                          <a:tailEnd/>
                        </a:ln>
                      </wps:spPr>
                      <wps:txbx>
                        <w:txbxContent>
                          <w:p w14:paraId="5D93D15B" w14:textId="4BA08087" w:rsidR="00042AA4" w:rsidRPr="00E9315F" w:rsidRDefault="00042AA4" w:rsidP="00042AA4">
                            <w:pPr>
                              <w:rPr>
                                <w:rFonts w:ascii="Times New Roman" w:hAnsi="Times New Roman" w:cs="Times New Roman"/>
                                <w:b/>
                              </w:rPr>
                            </w:pPr>
                            <w:r w:rsidRPr="00E9315F">
                              <w:rPr>
                                <w:rFonts w:ascii="Times New Roman" w:hAnsi="Times New Roman" w:cs="Times New Roman"/>
                                <w:b/>
                              </w:rPr>
                              <w:t xml:space="preserve">Rețeaa </w:t>
                            </w:r>
                            <w:r>
                              <w:rPr>
                                <w:rFonts w:ascii="Times New Roman" w:hAnsi="Times New Roman" w:cs="Times New Roman"/>
                                <w:b/>
                              </w:rPr>
                              <w:t xml:space="preserve">electrică de distribuție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645EAB" id="Text Box 2" o:spid="_x0000_s1034" type="#_x0000_t202" style="position:absolute;left:0;text-align:left;margin-left:10.9pt;margin-top:1pt;width:227.25pt;height:21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" stroked="f">
                <v:textbox>
                  <w:txbxContent>
                    <w:p w14:paraId="5D93D15B" w14:textId="4BA08087" w:rsidR="00042AA4" w:rsidRPr="00E9315F" w:rsidRDefault="00042AA4" w:rsidP="00042AA4">
                      <w:pPr>
                        <w:rPr>
                          <w:rFonts w:ascii="Times New Roman" w:hAnsi="Times New Roman" w:cs="Times New Roman"/>
                          <w:b/>
                        </w:rPr>
                      </w:pPr>
                      <w:proofErr w:type="spellStart"/>
                      <w:r w:rsidRPr="00E9315F">
                        <w:rPr>
                          <w:rFonts w:ascii="Times New Roman" w:hAnsi="Times New Roman" w:cs="Times New Roman"/>
                          <w:b/>
                        </w:rPr>
                        <w:t>Rețeaa</w:t>
                      </w:r>
                      <w:proofErr w:type="spellEnd"/>
                      <w:r w:rsidRPr="00E9315F">
                        <w:rPr>
                          <w:rFonts w:ascii="Times New Roman" w:hAnsi="Times New Roman" w:cs="Times New Roman"/>
                          <w:b/>
                        </w:rPr>
                        <w:t xml:space="preserve"> </w:t>
                      </w:r>
                      <w:r>
                        <w:rPr>
                          <w:rFonts w:ascii="Times New Roman" w:hAnsi="Times New Roman" w:cs="Times New Roman"/>
                          <w:b/>
                        </w:rPr>
                        <w:t xml:space="preserve">electrică de distribuție </w:t>
                      </w:r>
                    </w:p>
                  </w:txbxContent>
                </v:textbox>
              </v:shape>
            </w:pict>
          </mc:Fallback>
        </mc:AlternateContent>
      </w:r>
      <w:r w:rsidR="00D15C62">
        <w:rPr>
          <w:noProof/>
          <w:lang w:eastAsia="ro-RO"/>
        </w:rPr>
        <mc:AlternateContent>
          <mc:Choice Requires="wps">
            <w:drawing>
              <wp:anchor distT="45720" distB="45720" distL="114300" distR="114300" simplePos="0" relativeHeight="251670528" behindDoc="0" locked="0" layoutInCell="1" allowOverlap="1" wp14:anchorId="3C159E22" wp14:editId="4231EFD5">
                <wp:simplePos x="0" y="0"/>
                <wp:positionH relativeFrom="page">
                  <wp:posOffset>1152525</wp:posOffset>
                </wp:positionH>
                <wp:positionV relativeFrom="paragraph">
                  <wp:posOffset>3765550</wp:posOffset>
                </wp:positionV>
                <wp:extent cx="5384800" cy="482600"/>
                <wp:effectExtent l="0" t="0" r="635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4800" cy="482600"/>
                        </a:xfrm>
                        <a:prstGeom prst="rect">
                          <a:avLst/>
                        </a:prstGeom>
                        <a:solidFill>
                          <a:srgbClr val="FFFFFF"/>
                        </a:solidFill>
                        <a:ln w="9525">
                          <a:noFill/>
                          <a:miter lim="800000"/>
                          <a:headEnd/>
                          <a:tailEnd/>
                        </a:ln>
                      </wps:spPr>
                      <wps:txbx>
                        <w:txbxContent>
                          <w:p w14:paraId="064B6495" w14:textId="16E36EBC" w:rsidR="00D15C62" w:rsidRPr="00BC5404" w:rsidRDefault="00D15C62" w:rsidP="00D15C62">
                            <w:pPr>
                              <w:rPr>
                                <w:rFonts w:ascii="Times New Roman" w:hAnsi="Times New Roman" w:cs="Times New Roman"/>
                                <w:b/>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159E22" id="Text Box 3" o:spid="_x0000_s1035" type="#_x0000_t202" style="position:absolute;left:0;text-align:left;margin-left:90.75pt;margin-top:296.5pt;width:424pt;height:38pt;z-index:25167052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" stroked="f">
                <v:textbox>
                  <w:txbxContent>
                    <w:p w14:paraId="064B6495" w14:textId="16E36EBC" w:rsidR="00D15C62" w:rsidRPr="00BC5404" w:rsidRDefault="00D15C62" w:rsidP="00D15C62">
                      <w:pPr>
                        <w:rPr>
                          <w:rFonts w:ascii="Times New Roman" w:hAnsi="Times New Roman" w:cs="Times New Roman"/>
                          <w:b/>
                          <w:sz w:val="24"/>
                          <w:szCs w:val="24"/>
                        </w:rPr>
                      </w:pPr>
                    </w:p>
                  </w:txbxContent>
                </v:textbox>
                <w10:wrap anchorx="page"/>
              </v:shape>
            </w:pict>
          </mc:Fallback>
        </mc:AlternateContent>
      </w:r>
      <w:r w:rsidR="00D15C62">
        <w:rPr>
          <w:noProof/>
          <w:lang w:eastAsia="ro-RO"/>
        </w:rPr>
        <mc:AlternateContent>
          <mc:Choice Requires="wps">
            <w:drawing>
              <wp:anchor distT="45720" distB="45720" distL="114300" distR="114300" simplePos="0" relativeHeight="251666432" behindDoc="0" locked="0" layoutInCell="1" allowOverlap="1" wp14:anchorId="1443585D" wp14:editId="5F17644B">
                <wp:simplePos x="0" y="0"/>
                <wp:positionH relativeFrom="page">
                  <wp:posOffset>1246505</wp:posOffset>
                </wp:positionH>
                <wp:positionV relativeFrom="paragraph">
                  <wp:posOffset>4956810</wp:posOffset>
                </wp:positionV>
                <wp:extent cx="5384800" cy="482600"/>
                <wp:effectExtent l="0" t="0" r="635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4800" cy="482600"/>
                        </a:xfrm>
                        <a:prstGeom prst="rect">
                          <a:avLst/>
                        </a:prstGeom>
                        <a:solidFill>
                          <a:srgbClr val="FFFFFF"/>
                        </a:solidFill>
                        <a:ln w="9525">
                          <a:noFill/>
                          <a:miter lim="800000"/>
                          <a:headEnd/>
                          <a:tailEnd/>
                        </a:ln>
                      </wps:spPr>
                      <wps:txbx>
                        <w:txbxContent>
                          <w:p w14:paraId="310A99E9" w14:textId="77777777" w:rsidR="00D32D5B" w:rsidRPr="00BC5404" w:rsidRDefault="00D32D5B" w:rsidP="00AA2B56">
                            <w:pPr>
                              <w:rPr>
                                <w:rFonts w:ascii="Times New Roman" w:hAnsi="Times New Roman" w:cs="Times New Roman"/>
                                <w:b/>
                                <w:sz w:val="24"/>
                                <w:szCs w:val="24"/>
                              </w:rPr>
                            </w:pPr>
                            <w:r w:rsidRPr="00BC5404">
                              <w:rPr>
                                <w:rFonts w:ascii="Times New Roman" w:hAnsi="Times New Roman" w:cs="Times New Roman"/>
                                <w:b/>
                                <w:sz w:val="24"/>
                                <w:szCs w:val="24"/>
                              </w:rPr>
                              <w:t>Fig. 1. Exemplu de unități generatoare racordate le rețeaua operatorului de distribuție (schemă de principiu a echipamentelor de comutație/întreruptoare)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43585D" id="Text Box 11" o:spid="_x0000_s1036" type="#_x0000_t202" style="position:absolute;left:0;text-align:left;margin-left:98.15pt;margin-top:390.3pt;width:424pt;height:38pt;z-index:25166643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" stroked="f">
                <v:textbox>
                  <w:txbxContent>
                    <w:p w14:paraId="310A99E9" w14:textId="77777777" w:rsidR="00D32D5B" w:rsidRPr="00BC5404" w:rsidRDefault="00D32D5B" w:rsidP="00AA2B56">
                      <w:pPr>
                        <w:rPr>
                          <w:rFonts w:ascii="Times New Roman" w:hAnsi="Times New Roman" w:cs="Times New Roman"/>
                          <w:b/>
                          <w:sz w:val="24"/>
                          <w:szCs w:val="24"/>
                        </w:rPr>
                      </w:pPr>
                      <w:r w:rsidRPr="00BC5404">
                        <w:rPr>
                          <w:rFonts w:ascii="Times New Roman" w:hAnsi="Times New Roman" w:cs="Times New Roman"/>
                          <w:b/>
                          <w:sz w:val="24"/>
                          <w:szCs w:val="24"/>
                        </w:rPr>
                        <w:t>Fig. 1. Exemplu de unități generatoare racordate le rețeaua operatorului de distribuție (schemă de principiu a echipamentelor de comutație/întreruptoare)</w:t>
                      </w:r>
                    </w:p>
                  </w:txbxContent>
                </v:textbox>
                <w10:wrap anchorx="page"/>
              </v:shape>
            </w:pict>
          </mc:Fallback>
        </mc:AlternateContent>
      </w:r>
      <w:r w:rsidR="00D15C62">
        <w:rPr>
          <w:rFonts w:ascii="Times New Roman" w:hAnsi="Times New Roman" w:cs="Times New Roman"/>
          <w:b/>
          <w:noProof/>
          <w:sz w:val="24"/>
          <w:szCs w:val="24"/>
          <w:lang w:eastAsia="ro-RO"/>
        </w:rPr>
        <w:drawing>
          <wp:inline distT="0" distB="0" distL="0" distR="0" wp14:anchorId="103B11B7" wp14:editId="1AF9DC95">
            <wp:extent cx="5851525" cy="4335806"/>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1525" cy="4335806"/>
                    </a:xfrm>
                    <a:prstGeom prst="rect">
                      <a:avLst/>
                    </a:prstGeom>
                    <a:noFill/>
                  </pic:spPr>
                </pic:pic>
              </a:graphicData>
            </a:graphic>
          </wp:inline>
        </w:drawing>
      </w:r>
    </w:p>
    <w:sectPr w:rsidR="003F4007" w:rsidSect="005978BD">
      <w:footerReference w:type="default" r:id="rId9"/>
      <w:pgSz w:w="11906" w:h="16838"/>
      <w:pgMar w:top="426" w:right="1274" w:bottom="993" w:left="1417" w:header="283" w:footer="17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7EE71" w14:textId="77777777" w:rsidR="00B03846" w:rsidRDefault="00B03846" w:rsidP="00AC1BC7">
      <w:pPr>
        <w:spacing w:after="0" w:line="240" w:lineRule="auto"/>
      </w:pPr>
      <w:r>
        <w:separator/>
      </w:r>
    </w:p>
  </w:endnote>
  <w:endnote w:type="continuationSeparator" w:id="0">
    <w:p w14:paraId="7DD700D5" w14:textId="77777777" w:rsidR="00B03846" w:rsidRDefault="00B03846" w:rsidP="00AC1B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5241739"/>
      <w:docPartObj>
        <w:docPartGallery w:val="Page Numbers (Bottom of Page)"/>
        <w:docPartUnique/>
      </w:docPartObj>
    </w:sdtPr>
    <w:sdtEndPr>
      <w:rPr>
        <w:noProof/>
      </w:rPr>
    </w:sdtEndPr>
    <w:sdtContent>
      <w:p w14:paraId="522E7A15" w14:textId="6017FCEE" w:rsidR="00D32D5B" w:rsidRDefault="00D32D5B">
        <w:pPr>
          <w:pStyle w:val="Footer"/>
          <w:jc w:val="right"/>
        </w:pPr>
        <w:r>
          <w:fldChar w:fldCharType="begin"/>
        </w:r>
        <w:r>
          <w:instrText xml:space="preserve"> PAGE   \* MERGEFORMAT </w:instrText>
        </w:r>
        <w:r>
          <w:fldChar w:fldCharType="separate"/>
        </w:r>
        <w:r w:rsidR="00AB13E0">
          <w:rPr>
            <w:noProof/>
          </w:rPr>
          <w:t>7</w:t>
        </w:r>
        <w:r>
          <w:rPr>
            <w:noProof/>
          </w:rPr>
          <w:fldChar w:fldCharType="end"/>
        </w:r>
      </w:p>
    </w:sdtContent>
  </w:sdt>
  <w:p w14:paraId="5C0E6626" w14:textId="77777777" w:rsidR="00D32D5B" w:rsidRDefault="00D32D5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044C6" w14:textId="77777777" w:rsidR="00B03846" w:rsidRDefault="00B03846" w:rsidP="00AC1BC7">
      <w:pPr>
        <w:spacing w:after="0" w:line="240" w:lineRule="auto"/>
      </w:pPr>
      <w:r>
        <w:separator/>
      </w:r>
    </w:p>
  </w:footnote>
  <w:footnote w:type="continuationSeparator" w:id="0">
    <w:p w14:paraId="066B1782" w14:textId="77777777" w:rsidR="00B03846" w:rsidRDefault="00B03846" w:rsidP="00AC1B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6C4C"/>
    <w:multiLevelType w:val="hybridMultilevel"/>
    <w:tmpl w:val="365CCFD8"/>
    <w:lvl w:ilvl="0" w:tplc="66CAAA2E">
      <w:start w:val="30"/>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27B6253"/>
    <w:multiLevelType w:val="hybridMultilevel"/>
    <w:tmpl w:val="6122EC36"/>
    <w:lvl w:ilvl="0" w:tplc="4FEC6B06">
      <w:start w:val="1"/>
      <w:numFmt w:val="lowerRoman"/>
      <w:lvlText w:val="(%1)"/>
      <w:lvlJc w:val="left"/>
      <w:pPr>
        <w:ind w:left="1571" w:hanging="720"/>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2" w15:restartNumberingAfterBreak="0">
    <w:nsid w:val="05A256BE"/>
    <w:multiLevelType w:val="hybridMultilevel"/>
    <w:tmpl w:val="31F032CE"/>
    <w:lvl w:ilvl="0" w:tplc="AC3853D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85F1F"/>
    <w:multiLevelType w:val="hybridMultilevel"/>
    <w:tmpl w:val="0EAEA696"/>
    <w:lvl w:ilvl="0" w:tplc="FCB43AE6">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1DA0C84"/>
    <w:multiLevelType w:val="hybridMultilevel"/>
    <w:tmpl w:val="21283CE4"/>
    <w:lvl w:ilvl="0" w:tplc="523C5362">
      <w:start w:val="1"/>
      <w:numFmt w:val="lowerLetter"/>
      <w:lvlText w:val="(%1)"/>
      <w:lvlJc w:val="left"/>
      <w:pPr>
        <w:ind w:left="1070" w:hanging="360"/>
      </w:pPr>
      <w:rPr>
        <w:rFonts w:hint="default"/>
        <w:b w:val="0"/>
        <w:color w:val="auto"/>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163C406F"/>
    <w:multiLevelType w:val="hybridMultilevel"/>
    <w:tmpl w:val="D68E8C9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6782BFF"/>
    <w:multiLevelType w:val="hybridMultilevel"/>
    <w:tmpl w:val="6122CBAC"/>
    <w:lvl w:ilvl="0" w:tplc="E9D8A5E8">
      <w:start w:val="1"/>
      <w:numFmt w:val="lowerRoman"/>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15:restartNumberingAfterBreak="0">
    <w:nsid w:val="191E4E3C"/>
    <w:multiLevelType w:val="hybridMultilevel"/>
    <w:tmpl w:val="05620282"/>
    <w:lvl w:ilvl="0" w:tplc="F9C0FEAE">
      <w:start w:val="1"/>
      <w:numFmt w:val="lowerLetter"/>
      <w:lvlText w:val="(%1)"/>
      <w:lvlJc w:val="left"/>
      <w:pPr>
        <w:ind w:left="403" w:hanging="360"/>
      </w:pPr>
      <w:rPr>
        <w:rFonts w:hint="default"/>
      </w:rPr>
    </w:lvl>
    <w:lvl w:ilvl="1" w:tplc="04180019">
      <w:start w:val="1"/>
      <w:numFmt w:val="lowerLetter"/>
      <w:lvlText w:val="%2."/>
      <w:lvlJc w:val="left"/>
      <w:pPr>
        <w:ind w:left="1123" w:hanging="360"/>
      </w:pPr>
    </w:lvl>
    <w:lvl w:ilvl="2" w:tplc="0418001B" w:tentative="1">
      <w:start w:val="1"/>
      <w:numFmt w:val="lowerRoman"/>
      <w:lvlText w:val="%3."/>
      <w:lvlJc w:val="right"/>
      <w:pPr>
        <w:ind w:left="1843" w:hanging="180"/>
      </w:pPr>
    </w:lvl>
    <w:lvl w:ilvl="3" w:tplc="0418000F" w:tentative="1">
      <w:start w:val="1"/>
      <w:numFmt w:val="decimal"/>
      <w:lvlText w:val="%4."/>
      <w:lvlJc w:val="left"/>
      <w:pPr>
        <w:ind w:left="2563" w:hanging="360"/>
      </w:pPr>
    </w:lvl>
    <w:lvl w:ilvl="4" w:tplc="04180019" w:tentative="1">
      <w:start w:val="1"/>
      <w:numFmt w:val="lowerLetter"/>
      <w:lvlText w:val="%5."/>
      <w:lvlJc w:val="left"/>
      <w:pPr>
        <w:ind w:left="3283" w:hanging="360"/>
      </w:pPr>
    </w:lvl>
    <w:lvl w:ilvl="5" w:tplc="0418001B" w:tentative="1">
      <w:start w:val="1"/>
      <w:numFmt w:val="lowerRoman"/>
      <w:lvlText w:val="%6."/>
      <w:lvlJc w:val="right"/>
      <w:pPr>
        <w:ind w:left="4003" w:hanging="180"/>
      </w:pPr>
    </w:lvl>
    <w:lvl w:ilvl="6" w:tplc="0418000F" w:tentative="1">
      <w:start w:val="1"/>
      <w:numFmt w:val="decimal"/>
      <w:lvlText w:val="%7."/>
      <w:lvlJc w:val="left"/>
      <w:pPr>
        <w:ind w:left="4723" w:hanging="360"/>
      </w:pPr>
    </w:lvl>
    <w:lvl w:ilvl="7" w:tplc="04180019" w:tentative="1">
      <w:start w:val="1"/>
      <w:numFmt w:val="lowerLetter"/>
      <w:lvlText w:val="%8."/>
      <w:lvlJc w:val="left"/>
      <w:pPr>
        <w:ind w:left="5443" w:hanging="360"/>
      </w:pPr>
    </w:lvl>
    <w:lvl w:ilvl="8" w:tplc="0418001B" w:tentative="1">
      <w:start w:val="1"/>
      <w:numFmt w:val="lowerRoman"/>
      <w:lvlText w:val="%9."/>
      <w:lvlJc w:val="right"/>
      <w:pPr>
        <w:ind w:left="6163" w:hanging="180"/>
      </w:pPr>
    </w:lvl>
  </w:abstractNum>
  <w:abstractNum w:abstractNumId="8" w15:restartNumberingAfterBreak="0">
    <w:nsid w:val="20E7015E"/>
    <w:multiLevelType w:val="hybridMultilevel"/>
    <w:tmpl w:val="C648368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63D2F98"/>
    <w:multiLevelType w:val="hybridMultilevel"/>
    <w:tmpl w:val="88DCC124"/>
    <w:lvl w:ilvl="0" w:tplc="F49A616A">
      <w:start w:val="1"/>
      <w:numFmt w:val="lowerRoman"/>
      <w:lvlText w:val="(%1)"/>
      <w:lvlJc w:val="left"/>
      <w:pPr>
        <w:ind w:left="1530" w:hanging="720"/>
      </w:pPr>
      <w:rPr>
        <w:rFonts w:hint="default"/>
      </w:rPr>
    </w:lvl>
    <w:lvl w:ilvl="1" w:tplc="04180019" w:tentative="1">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10" w15:restartNumberingAfterBreak="0">
    <w:nsid w:val="34736066"/>
    <w:multiLevelType w:val="hybridMultilevel"/>
    <w:tmpl w:val="0E343866"/>
    <w:lvl w:ilvl="0" w:tplc="EEB889E0">
      <w:start w:val="1"/>
      <w:numFmt w:val="lowerLetter"/>
      <w:lvlText w:val="(%1)"/>
      <w:lvlJc w:val="left"/>
      <w:pPr>
        <w:ind w:left="810" w:hanging="360"/>
      </w:pPr>
      <w:rPr>
        <w:rFonts w:hint="default"/>
        <w:color w:val="auto"/>
      </w:rPr>
    </w:lvl>
    <w:lvl w:ilvl="1" w:tplc="04180019">
      <w:start w:val="1"/>
      <w:numFmt w:val="lowerLetter"/>
      <w:lvlText w:val="%2."/>
      <w:lvlJc w:val="left"/>
      <w:pPr>
        <w:ind w:left="1530" w:hanging="360"/>
      </w:pPr>
    </w:lvl>
    <w:lvl w:ilvl="2" w:tplc="0418001B">
      <w:start w:val="1"/>
      <w:numFmt w:val="lowerRoman"/>
      <w:lvlText w:val="%3."/>
      <w:lvlJc w:val="right"/>
      <w:pPr>
        <w:ind w:left="2250" w:hanging="180"/>
      </w:pPr>
    </w:lvl>
    <w:lvl w:ilvl="3" w:tplc="0418000F">
      <w:start w:val="1"/>
      <w:numFmt w:val="decimal"/>
      <w:lvlText w:val="%4."/>
      <w:lvlJc w:val="left"/>
      <w:pPr>
        <w:ind w:left="2970" w:hanging="360"/>
      </w:pPr>
    </w:lvl>
    <w:lvl w:ilvl="4" w:tplc="04180019">
      <w:start w:val="1"/>
      <w:numFmt w:val="lowerLetter"/>
      <w:lvlText w:val="%5."/>
      <w:lvlJc w:val="left"/>
      <w:pPr>
        <w:ind w:left="3690" w:hanging="360"/>
      </w:pPr>
    </w:lvl>
    <w:lvl w:ilvl="5" w:tplc="0418001B">
      <w:start w:val="1"/>
      <w:numFmt w:val="lowerRoman"/>
      <w:lvlText w:val="%6."/>
      <w:lvlJc w:val="right"/>
      <w:pPr>
        <w:ind w:left="4410" w:hanging="180"/>
      </w:pPr>
    </w:lvl>
    <w:lvl w:ilvl="6" w:tplc="0418000F">
      <w:start w:val="1"/>
      <w:numFmt w:val="decimal"/>
      <w:lvlText w:val="%7."/>
      <w:lvlJc w:val="left"/>
      <w:pPr>
        <w:ind w:left="5130" w:hanging="360"/>
      </w:pPr>
    </w:lvl>
    <w:lvl w:ilvl="7" w:tplc="04180019">
      <w:start w:val="1"/>
      <w:numFmt w:val="lowerLetter"/>
      <w:lvlText w:val="%8."/>
      <w:lvlJc w:val="left"/>
      <w:pPr>
        <w:ind w:left="5850" w:hanging="360"/>
      </w:pPr>
    </w:lvl>
    <w:lvl w:ilvl="8" w:tplc="0418001B">
      <w:start w:val="1"/>
      <w:numFmt w:val="lowerRoman"/>
      <w:lvlText w:val="%9."/>
      <w:lvlJc w:val="right"/>
      <w:pPr>
        <w:ind w:left="6570" w:hanging="180"/>
      </w:pPr>
    </w:lvl>
  </w:abstractNum>
  <w:abstractNum w:abstractNumId="11" w15:restartNumberingAfterBreak="0">
    <w:nsid w:val="356A6E88"/>
    <w:multiLevelType w:val="hybridMultilevel"/>
    <w:tmpl w:val="7C9043E0"/>
    <w:lvl w:ilvl="0" w:tplc="6E949E2E">
      <w:start w:val="1"/>
      <w:numFmt w:val="low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45854495"/>
    <w:multiLevelType w:val="hybridMultilevel"/>
    <w:tmpl w:val="DCEE23B2"/>
    <w:lvl w:ilvl="0" w:tplc="11EA8C38">
      <w:start w:val="9"/>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4E4A4345"/>
    <w:multiLevelType w:val="hybridMultilevel"/>
    <w:tmpl w:val="FA8092B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51811539"/>
    <w:multiLevelType w:val="hybridMultilevel"/>
    <w:tmpl w:val="4B8808F8"/>
    <w:lvl w:ilvl="0" w:tplc="04180011">
      <w:start w:val="4"/>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56392353"/>
    <w:multiLevelType w:val="hybridMultilevel"/>
    <w:tmpl w:val="96AAA1DA"/>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56B820D5"/>
    <w:multiLevelType w:val="hybridMultilevel"/>
    <w:tmpl w:val="62ACF50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58951BE5"/>
    <w:multiLevelType w:val="hybridMultilevel"/>
    <w:tmpl w:val="2C16CEA0"/>
    <w:lvl w:ilvl="0" w:tplc="04180017">
      <w:start w:val="9"/>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A3313B1"/>
    <w:multiLevelType w:val="hybridMultilevel"/>
    <w:tmpl w:val="56FC8CF4"/>
    <w:lvl w:ilvl="0" w:tplc="0418000F">
      <w:start w:val="4"/>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5EDA2411"/>
    <w:multiLevelType w:val="hybridMultilevel"/>
    <w:tmpl w:val="B5AE488C"/>
    <w:lvl w:ilvl="0" w:tplc="AEA2021E">
      <w:start w:val="1"/>
      <w:numFmt w:val="lowerLetter"/>
      <w:lvlText w:val="(%1)"/>
      <w:lvlJc w:val="left"/>
      <w:pPr>
        <w:ind w:left="502"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2897CE1"/>
    <w:multiLevelType w:val="hybridMultilevel"/>
    <w:tmpl w:val="314EE9C8"/>
    <w:lvl w:ilvl="0" w:tplc="6E54E92A">
      <w:start w:val="1"/>
      <w:numFmt w:val="decimal"/>
      <w:lvlText w:val="Art. %1. "/>
      <w:lvlJc w:val="left"/>
      <w:pPr>
        <w:ind w:left="720" w:hanging="360"/>
      </w:pPr>
      <w:rPr>
        <w:rFonts w:hint="default"/>
        <w:b/>
      </w:rPr>
    </w:lvl>
    <w:lvl w:ilvl="1" w:tplc="1960D554">
      <w:start w:val="1"/>
      <w:numFmt w:val="decimal"/>
      <w:lvlText w:val="(%2)"/>
      <w:lvlJc w:val="left"/>
      <w:pPr>
        <w:ind w:left="1575" w:hanging="495"/>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B666A8C"/>
    <w:multiLevelType w:val="hybridMultilevel"/>
    <w:tmpl w:val="DC9862C0"/>
    <w:lvl w:ilvl="0" w:tplc="82708F0A">
      <w:start w:val="1"/>
      <w:numFmt w:val="lowerRoman"/>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2" w15:restartNumberingAfterBreak="0">
    <w:nsid w:val="72370186"/>
    <w:multiLevelType w:val="hybridMultilevel"/>
    <w:tmpl w:val="5476A978"/>
    <w:lvl w:ilvl="0" w:tplc="584EFE0A">
      <w:start w:val="2"/>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729D50F8"/>
    <w:multiLevelType w:val="hybridMultilevel"/>
    <w:tmpl w:val="94065228"/>
    <w:lvl w:ilvl="0" w:tplc="66AA1D84">
      <w:start w:val="30"/>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4" w15:restartNumberingAfterBreak="0">
    <w:nsid w:val="749975C1"/>
    <w:multiLevelType w:val="hybridMultilevel"/>
    <w:tmpl w:val="8FB20910"/>
    <w:lvl w:ilvl="0" w:tplc="18BAEAC8">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5" w15:restartNumberingAfterBreak="0">
    <w:nsid w:val="76EB6C8D"/>
    <w:multiLevelType w:val="hybridMultilevel"/>
    <w:tmpl w:val="3104B444"/>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BD97AF0"/>
    <w:multiLevelType w:val="hybridMultilevel"/>
    <w:tmpl w:val="05620282"/>
    <w:lvl w:ilvl="0" w:tplc="F9C0FEAE">
      <w:start w:val="1"/>
      <w:numFmt w:val="lowerLetter"/>
      <w:lvlText w:val="(%1)"/>
      <w:lvlJc w:val="left"/>
      <w:pPr>
        <w:ind w:left="403" w:hanging="360"/>
      </w:pPr>
      <w:rPr>
        <w:rFonts w:hint="default"/>
      </w:rPr>
    </w:lvl>
    <w:lvl w:ilvl="1" w:tplc="04180019">
      <w:start w:val="1"/>
      <w:numFmt w:val="lowerLetter"/>
      <w:lvlText w:val="%2."/>
      <w:lvlJc w:val="left"/>
      <w:pPr>
        <w:ind w:left="1123" w:hanging="360"/>
      </w:pPr>
    </w:lvl>
    <w:lvl w:ilvl="2" w:tplc="0418001B" w:tentative="1">
      <w:start w:val="1"/>
      <w:numFmt w:val="lowerRoman"/>
      <w:lvlText w:val="%3."/>
      <w:lvlJc w:val="right"/>
      <w:pPr>
        <w:ind w:left="1843" w:hanging="180"/>
      </w:pPr>
    </w:lvl>
    <w:lvl w:ilvl="3" w:tplc="0418000F" w:tentative="1">
      <w:start w:val="1"/>
      <w:numFmt w:val="decimal"/>
      <w:lvlText w:val="%4."/>
      <w:lvlJc w:val="left"/>
      <w:pPr>
        <w:ind w:left="2563" w:hanging="360"/>
      </w:pPr>
    </w:lvl>
    <w:lvl w:ilvl="4" w:tplc="04180019" w:tentative="1">
      <w:start w:val="1"/>
      <w:numFmt w:val="lowerLetter"/>
      <w:lvlText w:val="%5."/>
      <w:lvlJc w:val="left"/>
      <w:pPr>
        <w:ind w:left="3283" w:hanging="360"/>
      </w:pPr>
    </w:lvl>
    <w:lvl w:ilvl="5" w:tplc="0418001B" w:tentative="1">
      <w:start w:val="1"/>
      <w:numFmt w:val="lowerRoman"/>
      <w:lvlText w:val="%6."/>
      <w:lvlJc w:val="right"/>
      <w:pPr>
        <w:ind w:left="4003" w:hanging="180"/>
      </w:pPr>
    </w:lvl>
    <w:lvl w:ilvl="6" w:tplc="0418000F" w:tentative="1">
      <w:start w:val="1"/>
      <w:numFmt w:val="decimal"/>
      <w:lvlText w:val="%7."/>
      <w:lvlJc w:val="left"/>
      <w:pPr>
        <w:ind w:left="4723" w:hanging="360"/>
      </w:pPr>
    </w:lvl>
    <w:lvl w:ilvl="7" w:tplc="04180019" w:tentative="1">
      <w:start w:val="1"/>
      <w:numFmt w:val="lowerLetter"/>
      <w:lvlText w:val="%8."/>
      <w:lvlJc w:val="left"/>
      <w:pPr>
        <w:ind w:left="5443" w:hanging="360"/>
      </w:pPr>
    </w:lvl>
    <w:lvl w:ilvl="8" w:tplc="0418001B" w:tentative="1">
      <w:start w:val="1"/>
      <w:numFmt w:val="lowerRoman"/>
      <w:lvlText w:val="%9."/>
      <w:lvlJc w:val="right"/>
      <w:pPr>
        <w:ind w:left="6163" w:hanging="180"/>
      </w:pPr>
    </w:lvl>
  </w:abstractNum>
  <w:abstractNum w:abstractNumId="27" w15:restartNumberingAfterBreak="0">
    <w:nsid w:val="7EBE24BB"/>
    <w:multiLevelType w:val="hybridMultilevel"/>
    <w:tmpl w:val="B85ACFB2"/>
    <w:lvl w:ilvl="0" w:tplc="66CAAA2E">
      <w:start w:val="30"/>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0"/>
  </w:num>
  <w:num w:numId="2">
    <w:abstractNumId w:val="12"/>
  </w:num>
  <w:num w:numId="3">
    <w:abstractNumId w:val="9"/>
  </w:num>
  <w:num w:numId="4">
    <w:abstractNumId w:val="11"/>
  </w:num>
  <w:num w:numId="5">
    <w:abstractNumId w:val="19"/>
  </w:num>
  <w:num w:numId="6">
    <w:abstractNumId w:val="4"/>
  </w:num>
  <w:num w:numId="7">
    <w:abstractNumId w:val="3"/>
  </w:num>
  <w:num w:numId="8">
    <w:abstractNumId w:val="1"/>
  </w:num>
  <w:num w:numId="9">
    <w:abstractNumId w:val="24"/>
  </w:num>
  <w:num w:numId="10">
    <w:abstractNumId w:val="26"/>
  </w:num>
  <w:num w:numId="11">
    <w:abstractNumId w:val="7"/>
  </w:num>
  <w:num w:numId="12">
    <w:abstractNumId w:val="27"/>
  </w:num>
  <w:num w:numId="13">
    <w:abstractNumId w:val="0"/>
  </w:num>
  <w:num w:numId="14">
    <w:abstractNumId w:val="23"/>
  </w:num>
  <w:num w:numId="15">
    <w:abstractNumId w:val="5"/>
  </w:num>
  <w:num w:numId="16">
    <w:abstractNumId w:val="21"/>
  </w:num>
  <w:num w:numId="17">
    <w:abstractNumId w:val="16"/>
  </w:num>
  <w:num w:numId="18">
    <w:abstractNumId w:val="17"/>
  </w:num>
  <w:num w:numId="19">
    <w:abstractNumId w:val="22"/>
  </w:num>
  <w:num w:numId="20">
    <w:abstractNumId w:val="20"/>
  </w:num>
  <w:num w:numId="21">
    <w:abstractNumId w:val="15"/>
  </w:num>
  <w:num w:numId="22">
    <w:abstractNumId w:val="13"/>
  </w:num>
  <w:num w:numId="23">
    <w:abstractNumId w:val="25"/>
  </w:num>
  <w:num w:numId="24">
    <w:abstractNumId w:val="14"/>
  </w:num>
  <w:num w:numId="25">
    <w:abstractNumId w:val="18"/>
  </w:num>
  <w:num w:numId="26">
    <w:abstractNumId w:val="8"/>
  </w:num>
  <w:num w:numId="27">
    <w:abstractNumId w:val="2"/>
  </w:num>
  <w:num w:numId="28">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EAB"/>
    <w:rsid w:val="00001A59"/>
    <w:rsid w:val="00002ACC"/>
    <w:rsid w:val="00002AF4"/>
    <w:rsid w:val="00002F30"/>
    <w:rsid w:val="00003382"/>
    <w:rsid w:val="0000363B"/>
    <w:rsid w:val="000036AF"/>
    <w:rsid w:val="00003922"/>
    <w:rsid w:val="0000562F"/>
    <w:rsid w:val="0000633A"/>
    <w:rsid w:val="00007250"/>
    <w:rsid w:val="0001023F"/>
    <w:rsid w:val="00011B43"/>
    <w:rsid w:val="00011D95"/>
    <w:rsid w:val="00012B98"/>
    <w:rsid w:val="000141CC"/>
    <w:rsid w:val="000145AB"/>
    <w:rsid w:val="00015E83"/>
    <w:rsid w:val="00015FA2"/>
    <w:rsid w:val="000209D2"/>
    <w:rsid w:val="0002101B"/>
    <w:rsid w:val="000216A0"/>
    <w:rsid w:val="000218F3"/>
    <w:rsid w:val="00021CE5"/>
    <w:rsid w:val="000221A7"/>
    <w:rsid w:val="000237B3"/>
    <w:rsid w:val="000245FA"/>
    <w:rsid w:val="00024CD9"/>
    <w:rsid w:val="00024DBD"/>
    <w:rsid w:val="00025FB9"/>
    <w:rsid w:val="000267A9"/>
    <w:rsid w:val="00026BE4"/>
    <w:rsid w:val="00026E2B"/>
    <w:rsid w:val="00030C8B"/>
    <w:rsid w:val="00030D01"/>
    <w:rsid w:val="00030D1A"/>
    <w:rsid w:val="00030DB6"/>
    <w:rsid w:val="00031894"/>
    <w:rsid w:val="00032D16"/>
    <w:rsid w:val="00032D23"/>
    <w:rsid w:val="00032DB7"/>
    <w:rsid w:val="00033B92"/>
    <w:rsid w:val="00034E06"/>
    <w:rsid w:val="00035234"/>
    <w:rsid w:val="000354D4"/>
    <w:rsid w:val="000356E3"/>
    <w:rsid w:val="0003580D"/>
    <w:rsid w:val="00035E0B"/>
    <w:rsid w:val="000361D7"/>
    <w:rsid w:val="00036B8C"/>
    <w:rsid w:val="00036BD8"/>
    <w:rsid w:val="00036E13"/>
    <w:rsid w:val="00037453"/>
    <w:rsid w:val="00037A3D"/>
    <w:rsid w:val="00040DF7"/>
    <w:rsid w:val="00041350"/>
    <w:rsid w:val="00041449"/>
    <w:rsid w:val="000414D7"/>
    <w:rsid w:val="00041C9A"/>
    <w:rsid w:val="00041CAC"/>
    <w:rsid w:val="00042112"/>
    <w:rsid w:val="00042706"/>
    <w:rsid w:val="000429A3"/>
    <w:rsid w:val="000429ED"/>
    <w:rsid w:val="00042AA4"/>
    <w:rsid w:val="00043394"/>
    <w:rsid w:val="000443B9"/>
    <w:rsid w:val="00044452"/>
    <w:rsid w:val="00044552"/>
    <w:rsid w:val="000449F2"/>
    <w:rsid w:val="000450DF"/>
    <w:rsid w:val="00046BAF"/>
    <w:rsid w:val="00046BFA"/>
    <w:rsid w:val="00046DF5"/>
    <w:rsid w:val="0004707F"/>
    <w:rsid w:val="00047430"/>
    <w:rsid w:val="000474F5"/>
    <w:rsid w:val="00047716"/>
    <w:rsid w:val="00047827"/>
    <w:rsid w:val="00050ADA"/>
    <w:rsid w:val="00051953"/>
    <w:rsid w:val="00051B1E"/>
    <w:rsid w:val="000547C1"/>
    <w:rsid w:val="0005548C"/>
    <w:rsid w:val="0005647F"/>
    <w:rsid w:val="0005651F"/>
    <w:rsid w:val="00056F00"/>
    <w:rsid w:val="000572ED"/>
    <w:rsid w:val="0005731B"/>
    <w:rsid w:val="00057905"/>
    <w:rsid w:val="00060818"/>
    <w:rsid w:val="00060FC1"/>
    <w:rsid w:val="00061952"/>
    <w:rsid w:val="00061C70"/>
    <w:rsid w:val="0006251E"/>
    <w:rsid w:val="0006322A"/>
    <w:rsid w:val="00063BFC"/>
    <w:rsid w:val="00064E52"/>
    <w:rsid w:val="00065103"/>
    <w:rsid w:val="00066B52"/>
    <w:rsid w:val="00066EEA"/>
    <w:rsid w:val="00067595"/>
    <w:rsid w:val="00067770"/>
    <w:rsid w:val="00067A68"/>
    <w:rsid w:val="00067E8A"/>
    <w:rsid w:val="000702DE"/>
    <w:rsid w:val="00070646"/>
    <w:rsid w:val="00072716"/>
    <w:rsid w:val="00072C7A"/>
    <w:rsid w:val="00072C9B"/>
    <w:rsid w:val="000734E0"/>
    <w:rsid w:val="00073756"/>
    <w:rsid w:val="00073B9C"/>
    <w:rsid w:val="000755D3"/>
    <w:rsid w:val="00076433"/>
    <w:rsid w:val="00077CAA"/>
    <w:rsid w:val="000800BD"/>
    <w:rsid w:val="00080844"/>
    <w:rsid w:val="00082406"/>
    <w:rsid w:val="00082DBF"/>
    <w:rsid w:val="0008338F"/>
    <w:rsid w:val="000834E9"/>
    <w:rsid w:val="0008402B"/>
    <w:rsid w:val="00084054"/>
    <w:rsid w:val="00084D41"/>
    <w:rsid w:val="00084D4F"/>
    <w:rsid w:val="00084E5D"/>
    <w:rsid w:val="000852E0"/>
    <w:rsid w:val="00085314"/>
    <w:rsid w:val="000857C9"/>
    <w:rsid w:val="00085978"/>
    <w:rsid w:val="00086F07"/>
    <w:rsid w:val="00087583"/>
    <w:rsid w:val="0008799C"/>
    <w:rsid w:val="00087E9D"/>
    <w:rsid w:val="000901EB"/>
    <w:rsid w:val="000904D0"/>
    <w:rsid w:val="00090569"/>
    <w:rsid w:val="000914A8"/>
    <w:rsid w:val="00091887"/>
    <w:rsid w:val="00092C80"/>
    <w:rsid w:val="00093A12"/>
    <w:rsid w:val="00095F11"/>
    <w:rsid w:val="00096253"/>
    <w:rsid w:val="0009691E"/>
    <w:rsid w:val="00097735"/>
    <w:rsid w:val="000979A6"/>
    <w:rsid w:val="00097D1D"/>
    <w:rsid w:val="000A0E0E"/>
    <w:rsid w:val="000A1451"/>
    <w:rsid w:val="000A45BD"/>
    <w:rsid w:val="000A4CE8"/>
    <w:rsid w:val="000A52B9"/>
    <w:rsid w:val="000A5401"/>
    <w:rsid w:val="000A56F8"/>
    <w:rsid w:val="000A628A"/>
    <w:rsid w:val="000A63BA"/>
    <w:rsid w:val="000A7302"/>
    <w:rsid w:val="000A7D7A"/>
    <w:rsid w:val="000B08CD"/>
    <w:rsid w:val="000B0C79"/>
    <w:rsid w:val="000B0CD1"/>
    <w:rsid w:val="000B0FA4"/>
    <w:rsid w:val="000B1242"/>
    <w:rsid w:val="000B15F3"/>
    <w:rsid w:val="000B3EF3"/>
    <w:rsid w:val="000B4284"/>
    <w:rsid w:val="000B4BDB"/>
    <w:rsid w:val="000B4DBC"/>
    <w:rsid w:val="000B55C9"/>
    <w:rsid w:val="000B6E38"/>
    <w:rsid w:val="000B70BD"/>
    <w:rsid w:val="000B7859"/>
    <w:rsid w:val="000B7902"/>
    <w:rsid w:val="000C0433"/>
    <w:rsid w:val="000C09B0"/>
    <w:rsid w:val="000C1753"/>
    <w:rsid w:val="000C1EC5"/>
    <w:rsid w:val="000C1FCC"/>
    <w:rsid w:val="000C2628"/>
    <w:rsid w:val="000C31E9"/>
    <w:rsid w:val="000C5FE5"/>
    <w:rsid w:val="000C6157"/>
    <w:rsid w:val="000C6F2D"/>
    <w:rsid w:val="000C6FF9"/>
    <w:rsid w:val="000C7E40"/>
    <w:rsid w:val="000C7F4F"/>
    <w:rsid w:val="000D0102"/>
    <w:rsid w:val="000D073E"/>
    <w:rsid w:val="000D079C"/>
    <w:rsid w:val="000D11A8"/>
    <w:rsid w:val="000D2E5A"/>
    <w:rsid w:val="000D471A"/>
    <w:rsid w:val="000D487C"/>
    <w:rsid w:val="000D49BB"/>
    <w:rsid w:val="000D5537"/>
    <w:rsid w:val="000D5953"/>
    <w:rsid w:val="000D6100"/>
    <w:rsid w:val="000D6B13"/>
    <w:rsid w:val="000D6B18"/>
    <w:rsid w:val="000D7D11"/>
    <w:rsid w:val="000E1463"/>
    <w:rsid w:val="000E169D"/>
    <w:rsid w:val="000E2612"/>
    <w:rsid w:val="000E2EC4"/>
    <w:rsid w:val="000E319A"/>
    <w:rsid w:val="000E37B8"/>
    <w:rsid w:val="000E3EB3"/>
    <w:rsid w:val="000E3F70"/>
    <w:rsid w:val="000E43FF"/>
    <w:rsid w:val="000E46C5"/>
    <w:rsid w:val="000E4951"/>
    <w:rsid w:val="000E4F67"/>
    <w:rsid w:val="000E55BF"/>
    <w:rsid w:val="000E74BE"/>
    <w:rsid w:val="000F08E7"/>
    <w:rsid w:val="000F0F8E"/>
    <w:rsid w:val="000F13C6"/>
    <w:rsid w:val="000F20D5"/>
    <w:rsid w:val="000F2290"/>
    <w:rsid w:val="000F25F6"/>
    <w:rsid w:val="000F2CAB"/>
    <w:rsid w:val="000F318C"/>
    <w:rsid w:val="000F37CD"/>
    <w:rsid w:val="000F48F7"/>
    <w:rsid w:val="000F4F8E"/>
    <w:rsid w:val="000F5920"/>
    <w:rsid w:val="000F6413"/>
    <w:rsid w:val="000F6434"/>
    <w:rsid w:val="000F644C"/>
    <w:rsid w:val="000F64F5"/>
    <w:rsid w:val="000F692A"/>
    <w:rsid w:val="000F759F"/>
    <w:rsid w:val="000F7A0C"/>
    <w:rsid w:val="00100486"/>
    <w:rsid w:val="0010082F"/>
    <w:rsid w:val="0010112C"/>
    <w:rsid w:val="001026AE"/>
    <w:rsid w:val="00102C81"/>
    <w:rsid w:val="00102D14"/>
    <w:rsid w:val="00102E4C"/>
    <w:rsid w:val="00102F72"/>
    <w:rsid w:val="00103A67"/>
    <w:rsid w:val="0010453F"/>
    <w:rsid w:val="00104D65"/>
    <w:rsid w:val="00105F4C"/>
    <w:rsid w:val="001065DC"/>
    <w:rsid w:val="00106C01"/>
    <w:rsid w:val="00106C84"/>
    <w:rsid w:val="00107834"/>
    <w:rsid w:val="001079A5"/>
    <w:rsid w:val="001079D1"/>
    <w:rsid w:val="00107C91"/>
    <w:rsid w:val="001104CB"/>
    <w:rsid w:val="00110563"/>
    <w:rsid w:val="00110638"/>
    <w:rsid w:val="00110BDE"/>
    <w:rsid w:val="00111340"/>
    <w:rsid w:val="00111428"/>
    <w:rsid w:val="00112470"/>
    <w:rsid w:val="00112586"/>
    <w:rsid w:val="001126CF"/>
    <w:rsid w:val="001130C2"/>
    <w:rsid w:val="001131A5"/>
    <w:rsid w:val="001132A5"/>
    <w:rsid w:val="00113E38"/>
    <w:rsid w:val="00114754"/>
    <w:rsid w:val="001154B3"/>
    <w:rsid w:val="00116D8B"/>
    <w:rsid w:val="00117825"/>
    <w:rsid w:val="00117C71"/>
    <w:rsid w:val="00120300"/>
    <w:rsid w:val="00120416"/>
    <w:rsid w:val="001207EA"/>
    <w:rsid w:val="00120D13"/>
    <w:rsid w:val="00120D67"/>
    <w:rsid w:val="00120E16"/>
    <w:rsid w:val="00120FBA"/>
    <w:rsid w:val="001219E1"/>
    <w:rsid w:val="00122127"/>
    <w:rsid w:val="00122EF6"/>
    <w:rsid w:val="00123FD5"/>
    <w:rsid w:val="001260EB"/>
    <w:rsid w:val="0012677E"/>
    <w:rsid w:val="00126B00"/>
    <w:rsid w:val="00126BFE"/>
    <w:rsid w:val="00126CEF"/>
    <w:rsid w:val="00127085"/>
    <w:rsid w:val="00127F64"/>
    <w:rsid w:val="001319EC"/>
    <w:rsid w:val="00131AB4"/>
    <w:rsid w:val="001326EA"/>
    <w:rsid w:val="00132ACD"/>
    <w:rsid w:val="00133367"/>
    <w:rsid w:val="00133606"/>
    <w:rsid w:val="0013371C"/>
    <w:rsid w:val="00133D73"/>
    <w:rsid w:val="00134367"/>
    <w:rsid w:val="001345F0"/>
    <w:rsid w:val="001348E0"/>
    <w:rsid w:val="001358E3"/>
    <w:rsid w:val="00135979"/>
    <w:rsid w:val="0013624F"/>
    <w:rsid w:val="00136498"/>
    <w:rsid w:val="00136A0D"/>
    <w:rsid w:val="00136B62"/>
    <w:rsid w:val="0013730F"/>
    <w:rsid w:val="00137CF4"/>
    <w:rsid w:val="00137D70"/>
    <w:rsid w:val="001405E3"/>
    <w:rsid w:val="001408C5"/>
    <w:rsid w:val="00140A04"/>
    <w:rsid w:val="00140BA7"/>
    <w:rsid w:val="00140BCD"/>
    <w:rsid w:val="001413D5"/>
    <w:rsid w:val="0014188E"/>
    <w:rsid w:val="00141C5D"/>
    <w:rsid w:val="00141E17"/>
    <w:rsid w:val="001436E9"/>
    <w:rsid w:val="00145828"/>
    <w:rsid w:val="00146D99"/>
    <w:rsid w:val="001475BA"/>
    <w:rsid w:val="00147645"/>
    <w:rsid w:val="00147C73"/>
    <w:rsid w:val="00150039"/>
    <w:rsid w:val="00150118"/>
    <w:rsid w:val="0015093B"/>
    <w:rsid w:val="00150F7A"/>
    <w:rsid w:val="001519A4"/>
    <w:rsid w:val="001522E7"/>
    <w:rsid w:val="00152A44"/>
    <w:rsid w:val="0015351F"/>
    <w:rsid w:val="00153B70"/>
    <w:rsid w:val="00154606"/>
    <w:rsid w:val="00155189"/>
    <w:rsid w:val="0015566B"/>
    <w:rsid w:val="001561EA"/>
    <w:rsid w:val="0015714F"/>
    <w:rsid w:val="00157894"/>
    <w:rsid w:val="00157AFE"/>
    <w:rsid w:val="00160111"/>
    <w:rsid w:val="00160297"/>
    <w:rsid w:val="0016135E"/>
    <w:rsid w:val="001613A4"/>
    <w:rsid w:val="00161E02"/>
    <w:rsid w:val="00162016"/>
    <w:rsid w:val="001629ED"/>
    <w:rsid w:val="00163663"/>
    <w:rsid w:val="001637B3"/>
    <w:rsid w:val="0016397A"/>
    <w:rsid w:val="00163B48"/>
    <w:rsid w:val="001640DA"/>
    <w:rsid w:val="00164C22"/>
    <w:rsid w:val="00164CA2"/>
    <w:rsid w:val="001657FF"/>
    <w:rsid w:val="00166A7E"/>
    <w:rsid w:val="0016714C"/>
    <w:rsid w:val="001672FA"/>
    <w:rsid w:val="0017082D"/>
    <w:rsid w:val="00170B65"/>
    <w:rsid w:val="001719F7"/>
    <w:rsid w:val="00171E8B"/>
    <w:rsid w:val="00172BB0"/>
    <w:rsid w:val="001742CE"/>
    <w:rsid w:val="00174483"/>
    <w:rsid w:val="00174559"/>
    <w:rsid w:val="00174656"/>
    <w:rsid w:val="001748CE"/>
    <w:rsid w:val="00175623"/>
    <w:rsid w:val="00175E41"/>
    <w:rsid w:val="00175E63"/>
    <w:rsid w:val="001761EF"/>
    <w:rsid w:val="001805FC"/>
    <w:rsid w:val="001808CA"/>
    <w:rsid w:val="00180BF1"/>
    <w:rsid w:val="001818D5"/>
    <w:rsid w:val="00182749"/>
    <w:rsid w:val="001827A9"/>
    <w:rsid w:val="0018357E"/>
    <w:rsid w:val="00183C12"/>
    <w:rsid w:val="001853D6"/>
    <w:rsid w:val="001855DC"/>
    <w:rsid w:val="00185DC4"/>
    <w:rsid w:val="0018646F"/>
    <w:rsid w:val="00186C79"/>
    <w:rsid w:val="001874A4"/>
    <w:rsid w:val="0018754C"/>
    <w:rsid w:val="0018760B"/>
    <w:rsid w:val="00187765"/>
    <w:rsid w:val="00190408"/>
    <w:rsid w:val="001904C8"/>
    <w:rsid w:val="0019092E"/>
    <w:rsid w:val="00190E73"/>
    <w:rsid w:val="00191049"/>
    <w:rsid w:val="00191A8C"/>
    <w:rsid w:val="001926A6"/>
    <w:rsid w:val="00192B4A"/>
    <w:rsid w:val="00192DC6"/>
    <w:rsid w:val="00194A24"/>
    <w:rsid w:val="0019565E"/>
    <w:rsid w:val="001956AF"/>
    <w:rsid w:val="001A094E"/>
    <w:rsid w:val="001A0E40"/>
    <w:rsid w:val="001A11B7"/>
    <w:rsid w:val="001A15E6"/>
    <w:rsid w:val="001A164D"/>
    <w:rsid w:val="001A1D49"/>
    <w:rsid w:val="001A247C"/>
    <w:rsid w:val="001A25F4"/>
    <w:rsid w:val="001A2EE3"/>
    <w:rsid w:val="001A5562"/>
    <w:rsid w:val="001A6571"/>
    <w:rsid w:val="001A6B06"/>
    <w:rsid w:val="001B0FAE"/>
    <w:rsid w:val="001B0FF2"/>
    <w:rsid w:val="001B1548"/>
    <w:rsid w:val="001B16BC"/>
    <w:rsid w:val="001B17D7"/>
    <w:rsid w:val="001B1B52"/>
    <w:rsid w:val="001B231B"/>
    <w:rsid w:val="001B2421"/>
    <w:rsid w:val="001B3597"/>
    <w:rsid w:val="001B3CE5"/>
    <w:rsid w:val="001B4106"/>
    <w:rsid w:val="001B41D2"/>
    <w:rsid w:val="001B5BC2"/>
    <w:rsid w:val="001B6B1C"/>
    <w:rsid w:val="001C069E"/>
    <w:rsid w:val="001C0ABA"/>
    <w:rsid w:val="001C2EAD"/>
    <w:rsid w:val="001C3049"/>
    <w:rsid w:val="001C3179"/>
    <w:rsid w:val="001C39C8"/>
    <w:rsid w:val="001C5F21"/>
    <w:rsid w:val="001C6FE2"/>
    <w:rsid w:val="001C74F4"/>
    <w:rsid w:val="001D1F99"/>
    <w:rsid w:val="001D2F18"/>
    <w:rsid w:val="001D2F8B"/>
    <w:rsid w:val="001D3BE4"/>
    <w:rsid w:val="001D4163"/>
    <w:rsid w:val="001D5404"/>
    <w:rsid w:val="001D554C"/>
    <w:rsid w:val="001D60FB"/>
    <w:rsid w:val="001D624A"/>
    <w:rsid w:val="001D650D"/>
    <w:rsid w:val="001D721B"/>
    <w:rsid w:val="001D72DF"/>
    <w:rsid w:val="001D7B68"/>
    <w:rsid w:val="001D7FB0"/>
    <w:rsid w:val="001E0281"/>
    <w:rsid w:val="001E0837"/>
    <w:rsid w:val="001E17C3"/>
    <w:rsid w:val="001E3410"/>
    <w:rsid w:val="001E3737"/>
    <w:rsid w:val="001E3CCE"/>
    <w:rsid w:val="001E3F21"/>
    <w:rsid w:val="001E44A0"/>
    <w:rsid w:val="001E503C"/>
    <w:rsid w:val="001E5ABA"/>
    <w:rsid w:val="001F0535"/>
    <w:rsid w:val="001F0567"/>
    <w:rsid w:val="001F0698"/>
    <w:rsid w:val="001F0BCB"/>
    <w:rsid w:val="001F0CEF"/>
    <w:rsid w:val="001F1290"/>
    <w:rsid w:val="001F192D"/>
    <w:rsid w:val="001F2895"/>
    <w:rsid w:val="001F292B"/>
    <w:rsid w:val="001F2933"/>
    <w:rsid w:val="001F319C"/>
    <w:rsid w:val="001F3619"/>
    <w:rsid w:val="001F3714"/>
    <w:rsid w:val="001F4D0A"/>
    <w:rsid w:val="001F566B"/>
    <w:rsid w:val="001F5FC7"/>
    <w:rsid w:val="001F672C"/>
    <w:rsid w:val="00200A48"/>
    <w:rsid w:val="002018DE"/>
    <w:rsid w:val="002019BC"/>
    <w:rsid w:val="002019DC"/>
    <w:rsid w:val="00202910"/>
    <w:rsid w:val="00202CBD"/>
    <w:rsid w:val="002035FD"/>
    <w:rsid w:val="00203AE3"/>
    <w:rsid w:val="00203F67"/>
    <w:rsid w:val="00204732"/>
    <w:rsid w:val="0020479B"/>
    <w:rsid w:val="00204DF2"/>
    <w:rsid w:val="00205B25"/>
    <w:rsid w:val="00205E37"/>
    <w:rsid w:val="00206389"/>
    <w:rsid w:val="00206F85"/>
    <w:rsid w:val="00207AE3"/>
    <w:rsid w:val="00207D5F"/>
    <w:rsid w:val="00211180"/>
    <w:rsid w:val="002115CB"/>
    <w:rsid w:val="002117B9"/>
    <w:rsid w:val="00213042"/>
    <w:rsid w:val="002135DA"/>
    <w:rsid w:val="00213795"/>
    <w:rsid w:val="0021450E"/>
    <w:rsid w:val="0021548C"/>
    <w:rsid w:val="00215972"/>
    <w:rsid w:val="002167F4"/>
    <w:rsid w:val="00216C00"/>
    <w:rsid w:val="00217502"/>
    <w:rsid w:val="00217F3E"/>
    <w:rsid w:val="002201BD"/>
    <w:rsid w:val="002213FA"/>
    <w:rsid w:val="00221BF6"/>
    <w:rsid w:val="0022224A"/>
    <w:rsid w:val="0022226A"/>
    <w:rsid w:val="00224001"/>
    <w:rsid w:val="002243B7"/>
    <w:rsid w:val="002244E1"/>
    <w:rsid w:val="00224C15"/>
    <w:rsid w:val="00224C34"/>
    <w:rsid w:val="00224D30"/>
    <w:rsid w:val="00224F6B"/>
    <w:rsid w:val="00226057"/>
    <w:rsid w:val="002260C6"/>
    <w:rsid w:val="002262D6"/>
    <w:rsid w:val="002264D3"/>
    <w:rsid w:val="00226715"/>
    <w:rsid w:val="00227B89"/>
    <w:rsid w:val="00227B8E"/>
    <w:rsid w:val="002300A8"/>
    <w:rsid w:val="002303CC"/>
    <w:rsid w:val="00230860"/>
    <w:rsid w:val="002312C7"/>
    <w:rsid w:val="002317F7"/>
    <w:rsid w:val="00231AE2"/>
    <w:rsid w:val="002321B6"/>
    <w:rsid w:val="00232AA1"/>
    <w:rsid w:val="00233426"/>
    <w:rsid w:val="00233962"/>
    <w:rsid w:val="00233BE8"/>
    <w:rsid w:val="002342D9"/>
    <w:rsid w:val="00235C9B"/>
    <w:rsid w:val="00236A50"/>
    <w:rsid w:val="002374A0"/>
    <w:rsid w:val="0024140F"/>
    <w:rsid w:val="00242CC7"/>
    <w:rsid w:val="00243B9F"/>
    <w:rsid w:val="0024406B"/>
    <w:rsid w:val="002448FD"/>
    <w:rsid w:val="00244975"/>
    <w:rsid w:val="00244BF5"/>
    <w:rsid w:val="00244CB9"/>
    <w:rsid w:val="00244D90"/>
    <w:rsid w:val="00244EF8"/>
    <w:rsid w:val="0024534A"/>
    <w:rsid w:val="00245AA0"/>
    <w:rsid w:val="002460E2"/>
    <w:rsid w:val="00247A6D"/>
    <w:rsid w:val="0025188A"/>
    <w:rsid w:val="00251C3A"/>
    <w:rsid w:val="002526BD"/>
    <w:rsid w:val="00252B5F"/>
    <w:rsid w:val="002537F1"/>
    <w:rsid w:val="00253A2F"/>
    <w:rsid w:val="00253B17"/>
    <w:rsid w:val="0025460B"/>
    <w:rsid w:val="002546F4"/>
    <w:rsid w:val="00254EEC"/>
    <w:rsid w:val="00254F35"/>
    <w:rsid w:val="00254FF0"/>
    <w:rsid w:val="002560A6"/>
    <w:rsid w:val="00256FC0"/>
    <w:rsid w:val="002579C2"/>
    <w:rsid w:val="002603B8"/>
    <w:rsid w:val="0026066B"/>
    <w:rsid w:val="002606AB"/>
    <w:rsid w:val="00260D78"/>
    <w:rsid w:val="002628D5"/>
    <w:rsid w:val="002629B9"/>
    <w:rsid w:val="002632E7"/>
    <w:rsid w:val="002635C5"/>
    <w:rsid w:val="002643B0"/>
    <w:rsid w:val="002643FA"/>
    <w:rsid w:val="00264CBE"/>
    <w:rsid w:val="002651A2"/>
    <w:rsid w:val="002665D9"/>
    <w:rsid w:val="0026709D"/>
    <w:rsid w:val="002671E5"/>
    <w:rsid w:val="00267E4C"/>
    <w:rsid w:val="00271D80"/>
    <w:rsid w:val="00272415"/>
    <w:rsid w:val="00273022"/>
    <w:rsid w:val="00273ACC"/>
    <w:rsid w:val="00273D71"/>
    <w:rsid w:val="00273E29"/>
    <w:rsid w:val="0027414E"/>
    <w:rsid w:val="00274710"/>
    <w:rsid w:val="00274793"/>
    <w:rsid w:val="00274B21"/>
    <w:rsid w:val="00275828"/>
    <w:rsid w:val="00276945"/>
    <w:rsid w:val="00276A45"/>
    <w:rsid w:val="00276E61"/>
    <w:rsid w:val="0027739E"/>
    <w:rsid w:val="00277570"/>
    <w:rsid w:val="00277BA1"/>
    <w:rsid w:val="00277D64"/>
    <w:rsid w:val="00277E9F"/>
    <w:rsid w:val="002807D9"/>
    <w:rsid w:val="00280EC4"/>
    <w:rsid w:val="002818C6"/>
    <w:rsid w:val="00282C7C"/>
    <w:rsid w:val="00283F41"/>
    <w:rsid w:val="0028506D"/>
    <w:rsid w:val="00285174"/>
    <w:rsid w:val="00285CA9"/>
    <w:rsid w:val="0028628A"/>
    <w:rsid w:val="00286742"/>
    <w:rsid w:val="0028681E"/>
    <w:rsid w:val="00286B4A"/>
    <w:rsid w:val="00287187"/>
    <w:rsid w:val="00290358"/>
    <w:rsid w:val="00290AA5"/>
    <w:rsid w:val="002914F9"/>
    <w:rsid w:val="00292E07"/>
    <w:rsid w:val="00294644"/>
    <w:rsid w:val="00295656"/>
    <w:rsid w:val="002956B5"/>
    <w:rsid w:val="00295A3A"/>
    <w:rsid w:val="00295BF7"/>
    <w:rsid w:val="00295C53"/>
    <w:rsid w:val="002960BA"/>
    <w:rsid w:val="002960EC"/>
    <w:rsid w:val="00296120"/>
    <w:rsid w:val="00297AA4"/>
    <w:rsid w:val="002A008F"/>
    <w:rsid w:val="002A0792"/>
    <w:rsid w:val="002A16FD"/>
    <w:rsid w:val="002A28EC"/>
    <w:rsid w:val="002A2EDD"/>
    <w:rsid w:val="002A2FA3"/>
    <w:rsid w:val="002A33D9"/>
    <w:rsid w:val="002A3C83"/>
    <w:rsid w:val="002A400A"/>
    <w:rsid w:val="002A4A40"/>
    <w:rsid w:val="002A4D34"/>
    <w:rsid w:val="002A5FC9"/>
    <w:rsid w:val="002A6906"/>
    <w:rsid w:val="002A6A8A"/>
    <w:rsid w:val="002A7144"/>
    <w:rsid w:val="002A7210"/>
    <w:rsid w:val="002B0B04"/>
    <w:rsid w:val="002B11A5"/>
    <w:rsid w:val="002B17BC"/>
    <w:rsid w:val="002B18EA"/>
    <w:rsid w:val="002B2472"/>
    <w:rsid w:val="002B27C2"/>
    <w:rsid w:val="002B3C4D"/>
    <w:rsid w:val="002B3EF1"/>
    <w:rsid w:val="002B4224"/>
    <w:rsid w:val="002B44E3"/>
    <w:rsid w:val="002B6694"/>
    <w:rsid w:val="002B761F"/>
    <w:rsid w:val="002C04B2"/>
    <w:rsid w:val="002C0C43"/>
    <w:rsid w:val="002C0D07"/>
    <w:rsid w:val="002C1779"/>
    <w:rsid w:val="002C1E02"/>
    <w:rsid w:val="002C26CB"/>
    <w:rsid w:val="002C3163"/>
    <w:rsid w:val="002C351B"/>
    <w:rsid w:val="002C406D"/>
    <w:rsid w:val="002C47F4"/>
    <w:rsid w:val="002C4B6F"/>
    <w:rsid w:val="002C5A97"/>
    <w:rsid w:val="002C6470"/>
    <w:rsid w:val="002C660E"/>
    <w:rsid w:val="002C6D88"/>
    <w:rsid w:val="002D1675"/>
    <w:rsid w:val="002D1BF2"/>
    <w:rsid w:val="002D2442"/>
    <w:rsid w:val="002D2807"/>
    <w:rsid w:val="002D299F"/>
    <w:rsid w:val="002D363A"/>
    <w:rsid w:val="002D3CBC"/>
    <w:rsid w:val="002D4DB3"/>
    <w:rsid w:val="002D55D5"/>
    <w:rsid w:val="002D7287"/>
    <w:rsid w:val="002D7DD0"/>
    <w:rsid w:val="002E015A"/>
    <w:rsid w:val="002E05A7"/>
    <w:rsid w:val="002E0737"/>
    <w:rsid w:val="002E1825"/>
    <w:rsid w:val="002E1947"/>
    <w:rsid w:val="002E2BD9"/>
    <w:rsid w:val="002E310C"/>
    <w:rsid w:val="002E3CE9"/>
    <w:rsid w:val="002E3FB8"/>
    <w:rsid w:val="002E4768"/>
    <w:rsid w:val="002E47BB"/>
    <w:rsid w:val="002E4C3F"/>
    <w:rsid w:val="002E6285"/>
    <w:rsid w:val="002E789F"/>
    <w:rsid w:val="002F07F1"/>
    <w:rsid w:val="002F158A"/>
    <w:rsid w:val="002F1987"/>
    <w:rsid w:val="002F19EE"/>
    <w:rsid w:val="002F1AC9"/>
    <w:rsid w:val="002F1E96"/>
    <w:rsid w:val="002F1F9D"/>
    <w:rsid w:val="002F21CC"/>
    <w:rsid w:val="002F25A5"/>
    <w:rsid w:val="002F2F4D"/>
    <w:rsid w:val="002F397B"/>
    <w:rsid w:val="002F397E"/>
    <w:rsid w:val="002F3AB2"/>
    <w:rsid w:val="002F3D2A"/>
    <w:rsid w:val="002F41EB"/>
    <w:rsid w:val="002F441E"/>
    <w:rsid w:val="002F4DC3"/>
    <w:rsid w:val="002F5D52"/>
    <w:rsid w:val="002F5E4C"/>
    <w:rsid w:val="002F5F38"/>
    <w:rsid w:val="002F727E"/>
    <w:rsid w:val="002F79AC"/>
    <w:rsid w:val="00300845"/>
    <w:rsid w:val="00300AA6"/>
    <w:rsid w:val="003013A4"/>
    <w:rsid w:val="00301C26"/>
    <w:rsid w:val="00301CE3"/>
    <w:rsid w:val="003026B1"/>
    <w:rsid w:val="003026D1"/>
    <w:rsid w:val="00302AF7"/>
    <w:rsid w:val="0030356A"/>
    <w:rsid w:val="00303935"/>
    <w:rsid w:val="00304FC1"/>
    <w:rsid w:val="003053EE"/>
    <w:rsid w:val="00305918"/>
    <w:rsid w:val="00306CD4"/>
    <w:rsid w:val="00307065"/>
    <w:rsid w:val="00307298"/>
    <w:rsid w:val="003073C3"/>
    <w:rsid w:val="003075AC"/>
    <w:rsid w:val="00307A30"/>
    <w:rsid w:val="00307E32"/>
    <w:rsid w:val="00307EB0"/>
    <w:rsid w:val="00307FCD"/>
    <w:rsid w:val="0031060F"/>
    <w:rsid w:val="00310922"/>
    <w:rsid w:val="003119F7"/>
    <w:rsid w:val="00311A99"/>
    <w:rsid w:val="00314048"/>
    <w:rsid w:val="003140DE"/>
    <w:rsid w:val="003146E4"/>
    <w:rsid w:val="00314D71"/>
    <w:rsid w:val="00315314"/>
    <w:rsid w:val="00315490"/>
    <w:rsid w:val="003166EE"/>
    <w:rsid w:val="0031717E"/>
    <w:rsid w:val="003202E4"/>
    <w:rsid w:val="00321936"/>
    <w:rsid w:val="00321BC7"/>
    <w:rsid w:val="00321DCF"/>
    <w:rsid w:val="0032315B"/>
    <w:rsid w:val="00323A6C"/>
    <w:rsid w:val="00323E97"/>
    <w:rsid w:val="00323E9E"/>
    <w:rsid w:val="003246BD"/>
    <w:rsid w:val="003247A5"/>
    <w:rsid w:val="00324A2C"/>
    <w:rsid w:val="00324EAE"/>
    <w:rsid w:val="00325275"/>
    <w:rsid w:val="003268B1"/>
    <w:rsid w:val="003271B5"/>
    <w:rsid w:val="003275BB"/>
    <w:rsid w:val="00327A5A"/>
    <w:rsid w:val="00327B31"/>
    <w:rsid w:val="00327C6B"/>
    <w:rsid w:val="00327FBD"/>
    <w:rsid w:val="00330701"/>
    <w:rsid w:val="003308FC"/>
    <w:rsid w:val="00330ABE"/>
    <w:rsid w:val="00331433"/>
    <w:rsid w:val="0033234E"/>
    <w:rsid w:val="00332A8F"/>
    <w:rsid w:val="00333048"/>
    <w:rsid w:val="00334A09"/>
    <w:rsid w:val="00334EA3"/>
    <w:rsid w:val="003352DA"/>
    <w:rsid w:val="00335593"/>
    <w:rsid w:val="003363B3"/>
    <w:rsid w:val="0033678A"/>
    <w:rsid w:val="00336C23"/>
    <w:rsid w:val="0033768E"/>
    <w:rsid w:val="003379D6"/>
    <w:rsid w:val="00340444"/>
    <w:rsid w:val="00341AFC"/>
    <w:rsid w:val="0034222E"/>
    <w:rsid w:val="003426EA"/>
    <w:rsid w:val="003439DC"/>
    <w:rsid w:val="00343F00"/>
    <w:rsid w:val="00346681"/>
    <w:rsid w:val="00346F42"/>
    <w:rsid w:val="00347D5F"/>
    <w:rsid w:val="00347E5C"/>
    <w:rsid w:val="00350190"/>
    <w:rsid w:val="00350CD7"/>
    <w:rsid w:val="00353D17"/>
    <w:rsid w:val="003541D5"/>
    <w:rsid w:val="00354636"/>
    <w:rsid w:val="0035591D"/>
    <w:rsid w:val="00355992"/>
    <w:rsid w:val="00356220"/>
    <w:rsid w:val="003565E2"/>
    <w:rsid w:val="00356897"/>
    <w:rsid w:val="0035783F"/>
    <w:rsid w:val="0036133B"/>
    <w:rsid w:val="0036158C"/>
    <w:rsid w:val="00361AD8"/>
    <w:rsid w:val="0036362B"/>
    <w:rsid w:val="00363703"/>
    <w:rsid w:val="00363EA9"/>
    <w:rsid w:val="00364BBD"/>
    <w:rsid w:val="00365019"/>
    <w:rsid w:val="0036586C"/>
    <w:rsid w:val="0036603F"/>
    <w:rsid w:val="00366360"/>
    <w:rsid w:val="00366554"/>
    <w:rsid w:val="0036690A"/>
    <w:rsid w:val="00366BBC"/>
    <w:rsid w:val="00366D08"/>
    <w:rsid w:val="00366EA4"/>
    <w:rsid w:val="00367169"/>
    <w:rsid w:val="0037036D"/>
    <w:rsid w:val="003707EC"/>
    <w:rsid w:val="00370A63"/>
    <w:rsid w:val="003710EF"/>
    <w:rsid w:val="0037152D"/>
    <w:rsid w:val="00371CE9"/>
    <w:rsid w:val="0037268B"/>
    <w:rsid w:val="00372751"/>
    <w:rsid w:val="00373386"/>
    <w:rsid w:val="0037397F"/>
    <w:rsid w:val="00373FA9"/>
    <w:rsid w:val="0037548A"/>
    <w:rsid w:val="00375808"/>
    <w:rsid w:val="003760AD"/>
    <w:rsid w:val="00376460"/>
    <w:rsid w:val="003766AC"/>
    <w:rsid w:val="0037676D"/>
    <w:rsid w:val="00376F66"/>
    <w:rsid w:val="00377221"/>
    <w:rsid w:val="003803DD"/>
    <w:rsid w:val="003808EB"/>
    <w:rsid w:val="003814BB"/>
    <w:rsid w:val="00382CA9"/>
    <w:rsid w:val="0038422C"/>
    <w:rsid w:val="003850C8"/>
    <w:rsid w:val="00385AD8"/>
    <w:rsid w:val="00386B3B"/>
    <w:rsid w:val="00387071"/>
    <w:rsid w:val="0038710A"/>
    <w:rsid w:val="003871F5"/>
    <w:rsid w:val="00387318"/>
    <w:rsid w:val="00387696"/>
    <w:rsid w:val="003902C9"/>
    <w:rsid w:val="00390B82"/>
    <w:rsid w:val="003910C3"/>
    <w:rsid w:val="00391576"/>
    <w:rsid w:val="0039161D"/>
    <w:rsid w:val="0039188B"/>
    <w:rsid w:val="00391949"/>
    <w:rsid w:val="00391A85"/>
    <w:rsid w:val="00391DA6"/>
    <w:rsid w:val="00392001"/>
    <w:rsid w:val="00392271"/>
    <w:rsid w:val="003925F4"/>
    <w:rsid w:val="00392890"/>
    <w:rsid w:val="00393598"/>
    <w:rsid w:val="003938DD"/>
    <w:rsid w:val="00394105"/>
    <w:rsid w:val="003945D8"/>
    <w:rsid w:val="003958D1"/>
    <w:rsid w:val="003972D2"/>
    <w:rsid w:val="00397EFA"/>
    <w:rsid w:val="003A014E"/>
    <w:rsid w:val="003A0582"/>
    <w:rsid w:val="003A076D"/>
    <w:rsid w:val="003A077E"/>
    <w:rsid w:val="003A120F"/>
    <w:rsid w:val="003A18A8"/>
    <w:rsid w:val="003A18F8"/>
    <w:rsid w:val="003A1D9E"/>
    <w:rsid w:val="003A27C3"/>
    <w:rsid w:val="003A2926"/>
    <w:rsid w:val="003A3C11"/>
    <w:rsid w:val="003A3EF6"/>
    <w:rsid w:val="003A43F2"/>
    <w:rsid w:val="003A4A6A"/>
    <w:rsid w:val="003A4AEB"/>
    <w:rsid w:val="003A4FF1"/>
    <w:rsid w:val="003A532F"/>
    <w:rsid w:val="003A6012"/>
    <w:rsid w:val="003A6029"/>
    <w:rsid w:val="003A63A4"/>
    <w:rsid w:val="003A672A"/>
    <w:rsid w:val="003B0C96"/>
    <w:rsid w:val="003B15F2"/>
    <w:rsid w:val="003B16CC"/>
    <w:rsid w:val="003B1D51"/>
    <w:rsid w:val="003B241B"/>
    <w:rsid w:val="003B51A9"/>
    <w:rsid w:val="003B5AE2"/>
    <w:rsid w:val="003B5D68"/>
    <w:rsid w:val="003B5DAA"/>
    <w:rsid w:val="003B61EC"/>
    <w:rsid w:val="003B61FA"/>
    <w:rsid w:val="003B6473"/>
    <w:rsid w:val="003B6EF9"/>
    <w:rsid w:val="003B7339"/>
    <w:rsid w:val="003B7E1A"/>
    <w:rsid w:val="003B7F15"/>
    <w:rsid w:val="003C042F"/>
    <w:rsid w:val="003C0446"/>
    <w:rsid w:val="003C0747"/>
    <w:rsid w:val="003C0C9E"/>
    <w:rsid w:val="003C182E"/>
    <w:rsid w:val="003C2138"/>
    <w:rsid w:val="003C221A"/>
    <w:rsid w:val="003C2F17"/>
    <w:rsid w:val="003C3538"/>
    <w:rsid w:val="003C3A83"/>
    <w:rsid w:val="003C5302"/>
    <w:rsid w:val="003C65AC"/>
    <w:rsid w:val="003C6CD5"/>
    <w:rsid w:val="003C6E27"/>
    <w:rsid w:val="003C7294"/>
    <w:rsid w:val="003C7B8E"/>
    <w:rsid w:val="003D055D"/>
    <w:rsid w:val="003D0765"/>
    <w:rsid w:val="003D0D27"/>
    <w:rsid w:val="003D212A"/>
    <w:rsid w:val="003D294D"/>
    <w:rsid w:val="003D3360"/>
    <w:rsid w:val="003D3782"/>
    <w:rsid w:val="003D3E05"/>
    <w:rsid w:val="003D41F8"/>
    <w:rsid w:val="003D4FEA"/>
    <w:rsid w:val="003D6768"/>
    <w:rsid w:val="003D6D34"/>
    <w:rsid w:val="003D7681"/>
    <w:rsid w:val="003D77C5"/>
    <w:rsid w:val="003D78A9"/>
    <w:rsid w:val="003E0132"/>
    <w:rsid w:val="003E03E2"/>
    <w:rsid w:val="003E1EAF"/>
    <w:rsid w:val="003E20FE"/>
    <w:rsid w:val="003E31F9"/>
    <w:rsid w:val="003E3386"/>
    <w:rsid w:val="003E3808"/>
    <w:rsid w:val="003E4067"/>
    <w:rsid w:val="003E4578"/>
    <w:rsid w:val="003E4AE9"/>
    <w:rsid w:val="003E54E9"/>
    <w:rsid w:val="003E5A6B"/>
    <w:rsid w:val="003E5CC2"/>
    <w:rsid w:val="003E677A"/>
    <w:rsid w:val="003E6CA6"/>
    <w:rsid w:val="003E77FE"/>
    <w:rsid w:val="003F014C"/>
    <w:rsid w:val="003F0D9A"/>
    <w:rsid w:val="003F1886"/>
    <w:rsid w:val="003F194B"/>
    <w:rsid w:val="003F2176"/>
    <w:rsid w:val="003F28CD"/>
    <w:rsid w:val="003F33D4"/>
    <w:rsid w:val="003F3655"/>
    <w:rsid w:val="003F4007"/>
    <w:rsid w:val="003F4372"/>
    <w:rsid w:val="003F5B75"/>
    <w:rsid w:val="003F69EE"/>
    <w:rsid w:val="003F6DC3"/>
    <w:rsid w:val="003F7E18"/>
    <w:rsid w:val="003F7FDF"/>
    <w:rsid w:val="00400162"/>
    <w:rsid w:val="004003BE"/>
    <w:rsid w:val="0040055C"/>
    <w:rsid w:val="004008E8"/>
    <w:rsid w:val="00400B2C"/>
    <w:rsid w:val="00400D2A"/>
    <w:rsid w:val="00402684"/>
    <w:rsid w:val="0040325E"/>
    <w:rsid w:val="00403324"/>
    <w:rsid w:val="004040FA"/>
    <w:rsid w:val="004041BE"/>
    <w:rsid w:val="004044CF"/>
    <w:rsid w:val="004064F4"/>
    <w:rsid w:val="004068AD"/>
    <w:rsid w:val="00407F29"/>
    <w:rsid w:val="004105D9"/>
    <w:rsid w:val="0041063D"/>
    <w:rsid w:val="0041088E"/>
    <w:rsid w:val="004119F5"/>
    <w:rsid w:val="00412218"/>
    <w:rsid w:val="00412669"/>
    <w:rsid w:val="00413C54"/>
    <w:rsid w:val="00413F18"/>
    <w:rsid w:val="00414218"/>
    <w:rsid w:val="00414664"/>
    <w:rsid w:val="00414873"/>
    <w:rsid w:val="00414E48"/>
    <w:rsid w:val="004151B8"/>
    <w:rsid w:val="00415536"/>
    <w:rsid w:val="00415837"/>
    <w:rsid w:val="00415D56"/>
    <w:rsid w:val="0041605B"/>
    <w:rsid w:val="004164B1"/>
    <w:rsid w:val="0041673C"/>
    <w:rsid w:val="00416A5A"/>
    <w:rsid w:val="00416E60"/>
    <w:rsid w:val="00417548"/>
    <w:rsid w:val="00417D90"/>
    <w:rsid w:val="00421768"/>
    <w:rsid w:val="004217ED"/>
    <w:rsid w:val="00422546"/>
    <w:rsid w:val="00423BC8"/>
    <w:rsid w:val="0042432D"/>
    <w:rsid w:val="00424E5A"/>
    <w:rsid w:val="00425D9E"/>
    <w:rsid w:val="004262DB"/>
    <w:rsid w:val="004264C6"/>
    <w:rsid w:val="00426C9D"/>
    <w:rsid w:val="0042722D"/>
    <w:rsid w:val="00427871"/>
    <w:rsid w:val="00427B02"/>
    <w:rsid w:val="00427BED"/>
    <w:rsid w:val="00430983"/>
    <w:rsid w:val="0043116C"/>
    <w:rsid w:val="00431289"/>
    <w:rsid w:val="00432FD4"/>
    <w:rsid w:val="00433F55"/>
    <w:rsid w:val="0043414C"/>
    <w:rsid w:val="0043429C"/>
    <w:rsid w:val="00434C8C"/>
    <w:rsid w:val="00434E0B"/>
    <w:rsid w:val="00435C17"/>
    <w:rsid w:val="00435D9C"/>
    <w:rsid w:val="004360B3"/>
    <w:rsid w:val="0044003D"/>
    <w:rsid w:val="00440D16"/>
    <w:rsid w:val="004410E2"/>
    <w:rsid w:val="00441465"/>
    <w:rsid w:val="004418E1"/>
    <w:rsid w:val="00442720"/>
    <w:rsid w:val="00444440"/>
    <w:rsid w:val="00445119"/>
    <w:rsid w:val="0044541C"/>
    <w:rsid w:val="00445D5E"/>
    <w:rsid w:val="004463AC"/>
    <w:rsid w:val="0044790A"/>
    <w:rsid w:val="00447A55"/>
    <w:rsid w:val="004501B4"/>
    <w:rsid w:val="0045073A"/>
    <w:rsid w:val="0045135F"/>
    <w:rsid w:val="00453300"/>
    <w:rsid w:val="00453D28"/>
    <w:rsid w:val="00454380"/>
    <w:rsid w:val="004543E7"/>
    <w:rsid w:val="00454406"/>
    <w:rsid w:val="00455B60"/>
    <w:rsid w:val="00456380"/>
    <w:rsid w:val="00456969"/>
    <w:rsid w:val="00457024"/>
    <w:rsid w:val="004579DE"/>
    <w:rsid w:val="00460246"/>
    <w:rsid w:val="00460478"/>
    <w:rsid w:val="00461168"/>
    <w:rsid w:val="00461C12"/>
    <w:rsid w:val="00461F9A"/>
    <w:rsid w:val="004638F0"/>
    <w:rsid w:val="0046407F"/>
    <w:rsid w:val="0046436F"/>
    <w:rsid w:val="00464E8B"/>
    <w:rsid w:val="00465D33"/>
    <w:rsid w:val="00467DBB"/>
    <w:rsid w:val="0047009C"/>
    <w:rsid w:val="004707CC"/>
    <w:rsid w:val="004712B6"/>
    <w:rsid w:val="00471635"/>
    <w:rsid w:val="00471788"/>
    <w:rsid w:val="00471F70"/>
    <w:rsid w:val="00472742"/>
    <w:rsid w:val="00472D68"/>
    <w:rsid w:val="004738A1"/>
    <w:rsid w:val="00473D0E"/>
    <w:rsid w:val="00474043"/>
    <w:rsid w:val="00474189"/>
    <w:rsid w:val="0047469A"/>
    <w:rsid w:val="0047513F"/>
    <w:rsid w:val="00476543"/>
    <w:rsid w:val="00476CEC"/>
    <w:rsid w:val="00476F41"/>
    <w:rsid w:val="00477106"/>
    <w:rsid w:val="00477450"/>
    <w:rsid w:val="0047778F"/>
    <w:rsid w:val="00477C49"/>
    <w:rsid w:val="004812BF"/>
    <w:rsid w:val="00481FC7"/>
    <w:rsid w:val="004826C5"/>
    <w:rsid w:val="00483005"/>
    <w:rsid w:val="00483DA1"/>
    <w:rsid w:val="00484AF0"/>
    <w:rsid w:val="00485006"/>
    <w:rsid w:val="00485910"/>
    <w:rsid w:val="00485969"/>
    <w:rsid w:val="00486272"/>
    <w:rsid w:val="0048679F"/>
    <w:rsid w:val="00486968"/>
    <w:rsid w:val="00486A65"/>
    <w:rsid w:val="00486D4A"/>
    <w:rsid w:val="0048764F"/>
    <w:rsid w:val="004878E1"/>
    <w:rsid w:val="00487C40"/>
    <w:rsid w:val="00487D35"/>
    <w:rsid w:val="00487F47"/>
    <w:rsid w:val="004902EA"/>
    <w:rsid w:val="00490521"/>
    <w:rsid w:val="0049088F"/>
    <w:rsid w:val="00490B01"/>
    <w:rsid w:val="00490E6B"/>
    <w:rsid w:val="00491846"/>
    <w:rsid w:val="00491E20"/>
    <w:rsid w:val="004929AE"/>
    <w:rsid w:val="004930C4"/>
    <w:rsid w:val="00493274"/>
    <w:rsid w:val="0049437F"/>
    <w:rsid w:val="004947C0"/>
    <w:rsid w:val="00495533"/>
    <w:rsid w:val="00496605"/>
    <w:rsid w:val="00496A9F"/>
    <w:rsid w:val="00496B4D"/>
    <w:rsid w:val="00496B6B"/>
    <w:rsid w:val="00496F8F"/>
    <w:rsid w:val="004976B7"/>
    <w:rsid w:val="00497821"/>
    <w:rsid w:val="0049782B"/>
    <w:rsid w:val="00497AA1"/>
    <w:rsid w:val="00497FA9"/>
    <w:rsid w:val="004A016D"/>
    <w:rsid w:val="004A0FC2"/>
    <w:rsid w:val="004A2488"/>
    <w:rsid w:val="004A24BD"/>
    <w:rsid w:val="004A24D7"/>
    <w:rsid w:val="004A2C5B"/>
    <w:rsid w:val="004A47E4"/>
    <w:rsid w:val="004A4D7F"/>
    <w:rsid w:val="004A6383"/>
    <w:rsid w:val="004A6867"/>
    <w:rsid w:val="004A6E8C"/>
    <w:rsid w:val="004A7E42"/>
    <w:rsid w:val="004A7F08"/>
    <w:rsid w:val="004B00A8"/>
    <w:rsid w:val="004B121C"/>
    <w:rsid w:val="004B2E9E"/>
    <w:rsid w:val="004B34B6"/>
    <w:rsid w:val="004B34D8"/>
    <w:rsid w:val="004B37D5"/>
    <w:rsid w:val="004B3988"/>
    <w:rsid w:val="004B4687"/>
    <w:rsid w:val="004B484F"/>
    <w:rsid w:val="004B49B1"/>
    <w:rsid w:val="004B4D81"/>
    <w:rsid w:val="004B4ECF"/>
    <w:rsid w:val="004B58B7"/>
    <w:rsid w:val="004B6024"/>
    <w:rsid w:val="004B697A"/>
    <w:rsid w:val="004B7766"/>
    <w:rsid w:val="004B7892"/>
    <w:rsid w:val="004C0661"/>
    <w:rsid w:val="004C1524"/>
    <w:rsid w:val="004C2415"/>
    <w:rsid w:val="004C2AEB"/>
    <w:rsid w:val="004C3673"/>
    <w:rsid w:val="004C4792"/>
    <w:rsid w:val="004C56CA"/>
    <w:rsid w:val="004C67D6"/>
    <w:rsid w:val="004C6F37"/>
    <w:rsid w:val="004C72B5"/>
    <w:rsid w:val="004C7330"/>
    <w:rsid w:val="004C7A80"/>
    <w:rsid w:val="004D002F"/>
    <w:rsid w:val="004D005C"/>
    <w:rsid w:val="004D02F1"/>
    <w:rsid w:val="004D185F"/>
    <w:rsid w:val="004D31B5"/>
    <w:rsid w:val="004D338D"/>
    <w:rsid w:val="004D3619"/>
    <w:rsid w:val="004D3BF3"/>
    <w:rsid w:val="004D4112"/>
    <w:rsid w:val="004D45D5"/>
    <w:rsid w:val="004D489B"/>
    <w:rsid w:val="004D4CAD"/>
    <w:rsid w:val="004D5821"/>
    <w:rsid w:val="004D78AA"/>
    <w:rsid w:val="004E0056"/>
    <w:rsid w:val="004E007C"/>
    <w:rsid w:val="004E11EE"/>
    <w:rsid w:val="004E1544"/>
    <w:rsid w:val="004E19A9"/>
    <w:rsid w:val="004E229F"/>
    <w:rsid w:val="004E24A3"/>
    <w:rsid w:val="004E3657"/>
    <w:rsid w:val="004E3921"/>
    <w:rsid w:val="004E3E67"/>
    <w:rsid w:val="004E51CE"/>
    <w:rsid w:val="004E531E"/>
    <w:rsid w:val="004E5485"/>
    <w:rsid w:val="004E6262"/>
    <w:rsid w:val="004E6328"/>
    <w:rsid w:val="004E64AF"/>
    <w:rsid w:val="004E6A42"/>
    <w:rsid w:val="004E79F2"/>
    <w:rsid w:val="004E7C64"/>
    <w:rsid w:val="004F1379"/>
    <w:rsid w:val="004F1718"/>
    <w:rsid w:val="004F1F7F"/>
    <w:rsid w:val="004F294F"/>
    <w:rsid w:val="004F2D42"/>
    <w:rsid w:val="004F2E62"/>
    <w:rsid w:val="004F41BE"/>
    <w:rsid w:val="004F4C86"/>
    <w:rsid w:val="004F4CC5"/>
    <w:rsid w:val="004F4EC7"/>
    <w:rsid w:val="004F5BD4"/>
    <w:rsid w:val="00500D05"/>
    <w:rsid w:val="00501143"/>
    <w:rsid w:val="005018F9"/>
    <w:rsid w:val="00501CCB"/>
    <w:rsid w:val="00501D16"/>
    <w:rsid w:val="00501D92"/>
    <w:rsid w:val="005021A0"/>
    <w:rsid w:val="00502EE9"/>
    <w:rsid w:val="00502FE0"/>
    <w:rsid w:val="005030DA"/>
    <w:rsid w:val="005036B5"/>
    <w:rsid w:val="00503E83"/>
    <w:rsid w:val="00504CDF"/>
    <w:rsid w:val="00505DFE"/>
    <w:rsid w:val="00505E51"/>
    <w:rsid w:val="005060CC"/>
    <w:rsid w:val="0050687E"/>
    <w:rsid w:val="0050697F"/>
    <w:rsid w:val="00506D08"/>
    <w:rsid w:val="00507C2C"/>
    <w:rsid w:val="0051022F"/>
    <w:rsid w:val="00510C9A"/>
    <w:rsid w:val="00510CC6"/>
    <w:rsid w:val="005120D4"/>
    <w:rsid w:val="00512823"/>
    <w:rsid w:val="0051292C"/>
    <w:rsid w:val="005130D2"/>
    <w:rsid w:val="00513207"/>
    <w:rsid w:val="0051344C"/>
    <w:rsid w:val="00514557"/>
    <w:rsid w:val="00515356"/>
    <w:rsid w:val="0051599E"/>
    <w:rsid w:val="005174FF"/>
    <w:rsid w:val="00520082"/>
    <w:rsid w:val="005203E6"/>
    <w:rsid w:val="00520477"/>
    <w:rsid w:val="00520661"/>
    <w:rsid w:val="00520FAF"/>
    <w:rsid w:val="00521185"/>
    <w:rsid w:val="00521808"/>
    <w:rsid w:val="00521B67"/>
    <w:rsid w:val="00521DF4"/>
    <w:rsid w:val="0052275E"/>
    <w:rsid w:val="00522FFF"/>
    <w:rsid w:val="00523FA0"/>
    <w:rsid w:val="00524ABC"/>
    <w:rsid w:val="00524E4D"/>
    <w:rsid w:val="005250FF"/>
    <w:rsid w:val="0052510D"/>
    <w:rsid w:val="005263FE"/>
    <w:rsid w:val="00526998"/>
    <w:rsid w:val="005270CB"/>
    <w:rsid w:val="00527120"/>
    <w:rsid w:val="00527386"/>
    <w:rsid w:val="00530EA5"/>
    <w:rsid w:val="00530EF7"/>
    <w:rsid w:val="00533DDD"/>
    <w:rsid w:val="00535AE2"/>
    <w:rsid w:val="00535B6A"/>
    <w:rsid w:val="0053715A"/>
    <w:rsid w:val="00537192"/>
    <w:rsid w:val="00537F24"/>
    <w:rsid w:val="00540548"/>
    <w:rsid w:val="00540EDD"/>
    <w:rsid w:val="00540FF3"/>
    <w:rsid w:val="00542454"/>
    <w:rsid w:val="005426A9"/>
    <w:rsid w:val="00542BB6"/>
    <w:rsid w:val="00543269"/>
    <w:rsid w:val="005438CA"/>
    <w:rsid w:val="00543B88"/>
    <w:rsid w:val="005447D2"/>
    <w:rsid w:val="00544DB5"/>
    <w:rsid w:val="00545A1B"/>
    <w:rsid w:val="00545C58"/>
    <w:rsid w:val="00547B49"/>
    <w:rsid w:val="00547E92"/>
    <w:rsid w:val="00550FEF"/>
    <w:rsid w:val="0055140D"/>
    <w:rsid w:val="00551676"/>
    <w:rsid w:val="00551CE3"/>
    <w:rsid w:val="00552101"/>
    <w:rsid w:val="00552222"/>
    <w:rsid w:val="00553276"/>
    <w:rsid w:val="0055392D"/>
    <w:rsid w:val="00553E53"/>
    <w:rsid w:val="0055429B"/>
    <w:rsid w:val="00554D8D"/>
    <w:rsid w:val="00554E7E"/>
    <w:rsid w:val="005556C8"/>
    <w:rsid w:val="005572B4"/>
    <w:rsid w:val="00557334"/>
    <w:rsid w:val="005574BF"/>
    <w:rsid w:val="00557827"/>
    <w:rsid w:val="00557A6E"/>
    <w:rsid w:val="00560B99"/>
    <w:rsid w:val="00561435"/>
    <w:rsid w:val="00561FA3"/>
    <w:rsid w:val="005622DA"/>
    <w:rsid w:val="00562331"/>
    <w:rsid w:val="00563D70"/>
    <w:rsid w:val="00563E20"/>
    <w:rsid w:val="00563E87"/>
    <w:rsid w:val="00563F0E"/>
    <w:rsid w:val="00564196"/>
    <w:rsid w:val="005641F8"/>
    <w:rsid w:val="00564695"/>
    <w:rsid w:val="0056553A"/>
    <w:rsid w:val="00566278"/>
    <w:rsid w:val="00566397"/>
    <w:rsid w:val="005668B4"/>
    <w:rsid w:val="00566EFA"/>
    <w:rsid w:val="00567938"/>
    <w:rsid w:val="00570446"/>
    <w:rsid w:val="005708A9"/>
    <w:rsid w:val="0057190D"/>
    <w:rsid w:val="0057302E"/>
    <w:rsid w:val="00573218"/>
    <w:rsid w:val="00573530"/>
    <w:rsid w:val="00574081"/>
    <w:rsid w:val="00575AA5"/>
    <w:rsid w:val="005768FB"/>
    <w:rsid w:val="00576C66"/>
    <w:rsid w:val="00576EC0"/>
    <w:rsid w:val="0057735A"/>
    <w:rsid w:val="005775C4"/>
    <w:rsid w:val="00580949"/>
    <w:rsid w:val="00580CBB"/>
    <w:rsid w:val="005812F6"/>
    <w:rsid w:val="00581575"/>
    <w:rsid w:val="00581B1D"/>
    <w:rsid w:val="005830C3"/>
    <w:rsid w:val="00586474"/>
    <w:rsid w:val="0058648A"/>
    <w:rsid w:val="0058663B"/>
    <w:rsid w:val="005867F8"/>
    <w:rsid w:val="00586D2B"/>
    <w:rsid w:val="005878CA"/>
    <w:rsid w:val="005879DB"/>
    <w:rsid w:val="00587A7F"/>
    <w:rsid w:val="00590353"/>
    <w:rsid w:val="00591857"/>
    <w:rsid w:val="00591EB8"/>
    <w:rsid w:val="005921DF"/>
    <w:rsid w:val="0059362E"/>
    <w:rsid w:val="00593F3A"/>
    <w:rsid w:val="005941F7"/>
    <w:rsid w:val="00594619"/>
    <w:rsid w:val="00595783"/>
    <w:rsid w:val="0059621D"/>
    <w:rsid w:val="005978BD"/>
    <w:rsid w:val="005A11CE"/>
    <w:rsid w:val="005A1863"/>
    <w:rsid w:val="005A1E46"/>
    <w:rsid w:val="005A2132"/>
    <w:rsid w:val="005A2345"/>
    <w:rsid w:val="005A2AA6"/>
    <w:rsid w:val="005A37C4"/>
    <w:rsid w:val="005A397E"/>
    <w:rsid w:val="005A3AC3"/>
    <w:rsid w:val="005A3C0B"/>
    <w:rsid w:val="005A3D8A"/>
    <w:rsid w:val="005A418A"/>
    <w:rsid w:val="005A4633"/>
    <w:rsid w:val="005A4828"/>
    <w:rsid w:val="005A531A"/>
    <w:rsid w:val="005A5C53"/>
    <w:rsid w:val="005A7136"/>
    <w:rsid w:val="005B0D58"/>
    <w:rsid w:val="005B14C1"/>
    <w:rsid w:val="005B188B"/>
    <w:rsid w:val="005B242F"/>
    <w:rsid w:val="005B290F"/>
    <w:rsid w:val="005B38A1"/>
    <w:rsid w:val="005B46A9"/>
    <w:rsid w:val="005B48F2"/>
    <w:rsid w:val="005B65D0"/>
    <w:rsid w:val="005B6C18"/>
    <w:rsid w:val="005B70C8"/>
    <w:rsid w:val="005B79BB"/>
    <w:rsid w:val="005B7BBC"/>
    <w:rsid w:val="005C0110"/>
    <w:rsid w:val="005C0BF3"/>
    <w:rsid w:val="005C1528"/>
    <w:rsid w:val="005C16F3"/>
    <w:rsid w:val="005C2B7C"/>
    <w:rsid w:val="005C3D91"/>
    <w:rsid w:val="005C4774"/>
    <w:rsid w:val="005C47B2"/>
    <w:rsid w:val="005C4A72"/>
    <w:rsid w:val="005C514D"/>
    <w:rsid w:val="005C58A2"/>
    <w:rsid w:val="005C5906"/>
    <w:rsid w:val="005C6670"/>
    <w:rsid w:val="005C724D"/>
    <w:rsid w:val="005C7D2B"/>
    <w:rsid w:val="005D03F3"/>
    <w:rsid w:val="005D048F"/>
    <w:rsid w:val="005D0909"/>
    <w:rsid w:val="005D0B45"/>
    <w:rsid w:val="005D0E85"/>
    <w:rsid w:val="005D10EE"/>
    <w:rsid w:val="005D12EE"/>
    <w:rsid w:val="005D2DCC"/>
    <w:rsid w:val="005D3948"/>
    <w:rsid w:val="005D4F86"/>
    <w:rsid w:val="005D5028"/>
    <w:rsid w:val="005D52A7"/>
    <w:rsid w:val="005D55E9"/>
    <w:rsid w:val="005D5AE6"/>
    <w:rsid w:val="005D76D6"/>
    <w:rsid w:val="005D775D"/>
    <w:rsid w:val="005E148F"/>
    <w:rsid w:val="005E14F1"/>
    <w:rsid w:val="005E2B64"/>
    <w:rsid w:val="005E3A76"/>
    <w:rsid w:val="005E3AFA"/>
    <w:rsid w:val="005E3B4D"/>
    <w:rsid w:val="005E3BFF"/>
    <w:rsid w:val="005E4ED7"/>
    <w:rsid w:val="005E5545"/>
    <w:rsid w:val="005E58C8"/>
    <w:rsid w:val="005E5959"/>
    <w:rsid w:val="005E5DBD"/>
    <w:rsid w:val="005E734D"/>
    <w:rsid w:val="005F00E0"/>
    <w:rsid w:val="005F015A"/>
    <w:rsid w:val="005F0485"/>
    <w:rsid w:val="005F1F5C"/>
    <w:rsid w:val="005F2757"/>
    <w:rsid w:val="005F28F1"/>
    <w:rsid w:val="005F355D"/>
    <w:rsid w:val="005F418A"/>
    <w:rsid w:val="005F57BC"/>
    <w:rsid w:val="005F5A45"/>
    <w:rsid w:val="005F5EBF"/>
    <w:rsid w:val="005F65ED"/>
    <w:rsid w:val="005F68CA"/>
    <w:rsid w:val="005F6B62"/>
    <w:rsid w:val="005F6BD0"/>
    <w:rsid w:val="005F7B61"/>
    <w:rsid w:val="00600C98"/>
    <w:rsid w:val="00600E82"/>
    <w:rsid w:val="0060136A"/>
    <w:rsid w:val="006019AF"/>
    <w:rsid w:val="00601B5D"/>
    <w:rsid w:val="00602614"/>
    <w:rsid w:val="00604053"/>
    <w:rsid w:val="006043E1"/>
    <w:rsid w:val="00605506"/>
    <w:rsid w:val="00605A02"/>
    <w:rsid w:val="0060675D"/>
    <w:rsid w:val="00606B0B"/>
    <w:rsid w:val="006076C4"/>
    <w:rsid w:val="0061006C"/>
    <w:rsid w:val="0061042C"/>
    <w:rsid w:val="006107B6"/>
    <w:rsid w:val="00610FDD"/>
    <w:rsid w:val="006118C3"/>
    <w:rsid w:val="00613973"/>
    <w:rsid w:val="0061455F"/>
    <w:rsid w:val="006146D1"/>
    <w:rsid w:val="00614A11"/>
    <w:rsid w:val="00615241"/>
    <w:rsid w:val="006152F2"/>
    <w:rsid w:val="00615AFF"/>
    <w:rsid w:val="006173B8"/>
    <w:rsid w:val="00617958"/>
    <w:rsid w:val="00617D3D"/>
    <w:rsid w:val="00620548"/>
    <w:rsid w:val="006216AB"/>
    <w:rsid w:val="00623265"/>
    <w:rsid w:val="006238F9"/>
    <w:rsid w:val="00623A2E"/>
    <w:rsid w:val="0062500F"/>
    <w:rsid w:val="0062564F"/>
    <w:rsid w:val="00625E0F"/>
    <w:rsid w:val="00626EDC"/>
    <w:rsid w:val="006271D8"/>
    <w:rsid w:val="00627EE9"/>
    <w:rsid w:val="00630214"/>
    <w:rsid w:val="0063061C"/>
    <w:rsid w:val="00630D67"/>
    <w:rsid w:val="00630E14"/>
    <w:rsid w:val="00630F65"/>
    <w:rsid w:val="00631936"/>
    <w:rsid w:val="00631C83"/>
    <w:rsid w:val="00631EFB"/>
    <w:rsid w:val="006322D9"/>
    <w:rsid w:val="006332FC"/>
    <w:rsid w:val="00634AC8"/>
    <w:rsid w:val="00634EC4"/>
    <w:rsid w:val="00635204"/>
    <w:rsid w:val="00635A7A"/>
    <w:rsid w:val="00635CE4"/>
    <w:rsid w:val="00636B8D"/>
    <w:rsid w:val="00636CDA"/>
    <w:rsid w:val="00636D01"/>
    <w:rsid w:val="00637EAB"/>
    <w:rsid w:val="00640EAF"/>
    <w:rsid w:val="00641785"/>
    <w:rsid w:val="00642BC0"/>
    <w:rsid w:val="006448E0"/>
    <w:rsid w:val="00644EBF"/>
    <w:rsid w:val="006454A2"/>
    <w:rsid w:val="006458C9"/>
    <w:rsid w:val="00645D87"/>
    <w:rsid w:val="00645FF5"/>
    <w:rsid w:val="00646235"/>
    <w:rsid w:val="00646F6F"/>
    <w:rsid w:val="00647EF0"/>
    <w:rsid w:val="0065003E"/>
    <w:rsid w:val="0065057D"/>
    <w:rsid w:val="00650631"/>
    <w:rsid w:val="00650B31"/>
    <w:rsid w:val="0065128D"/>
    <w:rsid w:val="00651D30"/>
    <w:rsid w:val="00652124"/>
    <w:rsid w:val="006531CB"/>
    <w:rsid w:val="006531EE"/>
    <w:rsid w:val="00653B6C"/>
    <w:rsid w:val="006542F7"/>
    <w:rsid w:val="00655530"/>
    <w:rsid w:val="00655DC7"/>
    <w:rsid w:val="00655E74"/>
    <w:rsid w:val="00655FFB"/>
    <w:rsid w:val="00656A24"/>
    <w:rsid w:val="006574A1"/>
    <w:rsid w:val="00661307"/>
    <w:rsid w:val="00661F5E"/>
    <w:rsid w:val="006624F0"/>
    <w:rsid w:val="00662E8B"/>
    <w:rsid w:val="006635AC"/>
    <w:rsid w:val="006642C3"/>
    <w:rsid w:val="006643A9"/>
    <w:rsid w:val="00664A60"/>
    <w:rsid w:val="006665B1"/>
    <w:rsid w:val="006670AF"/>
    <w:rsid w:val="00670145"/>
    <w:rsid w:val="00670A70"/>
    <w:rsid w:val="00670C93"/>
    <w:rsid w:val="00671B25"/>
    <w:rsid w:val="00673D51"/>
    <w:rsid w:val="00673E72"/>
    <w:rsid w:val="00674239"/>
    <w:rsid w:val="00675968"/>
    <w:rsid w:val="00675A62"/>
    <w:rsid w:val="00675DED"/>
    <w:rsid w:val="00676877"/>
    <w:rsid w:val="00677715"/>
    <w:rsid w:val="00680317"/>
    <w:rsid w:val="00680FD8"/>
    <w:rsid w:val="0068150D"/>
    <w:rsid w:val="0068174D"/>
    <w:rsid w:val="00682413"/>
    <w:rsid w:val="00682DFC"/>
    <w:rsid w:val="0068337F"/>
    <w:rsid w:val="00683AFE"/>
    <w:rsid w:val="00683BCE"/>
    <w:rsid w:val="00683D68"/>
    <w:rsid w:val="006840DA"/>
    <w:rsid w:val="00684EF1"/>
    <w:rsid w:val="00686FF3"/>
    <w:rsid w:val="0069017B"/>
    <w:rsid w:val="00690715"/>
    <w:rsid w:val="00691E63"/>
    <w:rsid w:val="00692643"/>
    <w:rsid w:val="00692A66"/>
    <w:rsid w:val="0069342F"/>
    <w:rsid w:val="006936DB"/>
    <w:rsid w:val="00693A1E"/>
    <w:rsid w:val="00693B8F"/>
    <w:rsid w:val="00695F9C"/>
    <w:rsid w:val="00696FE5"/>
    <w:rsid w:val="00697277"/>
    <w:rsid w:val="00697902"/>
    <w:rsid w:val="00697ACD"/>
    <w:rsid w:val="006A0583"/>
    <w:rsid w:val="006A0E1D"/>
    <w:rsid w:val="006A0F9B"/>
    <w:rsid w:val="006A2A6F"/>
    <w:rsid w:val="006A2AB7"/>
    <w:rsid w:val="006A34D3"/>
    <w:rsid w:val="006A3B6D"/>
    <w:rsid w:val="006A40FD"/>
    <w:rsid w:val="006A493D"/>
    <w:rsid w:val="006A6736"/>
    <w:rsid w:val="006A69E4"/>
    <w:rsid w:val="006A6FED"/>
    <w:rsid w:val="006A720C"/>
    <w:rsid w:val="006A73AE"/>
    <w:rsid w:val="006A73FF"/>
    <w:rsid w:val="006B0AAA"/>
    <w:rsid w:val="006B0F23"/>
    <w:rsid w:val="006B1448"/>
    <w:rsid w:val="006B17E4"/>
    <w:rsid w:val="006B1BA4"/>
    <w:rsid w:val="006B2969"/>
    <w:rsid w:val="006B2982"/>
    <w:rsid w:val="006B364E"/>
    <w:rsid w:val="006B39EF"/>
    <w:rsid w:val="006B3F1C"/>
    <w:rsid w:val="006B4700"/>
    <w:rsid w:val="006B54F4"/>
    <w:rsid w:val="006B5943"/>
    <w:rsid w:val="006B5F33"/>
    <w:rsid w:val="006B610E"/>
    <w:rsid w:val="006B6655"/>
    <w:rsid w:val="006B6700"/>
    <w:rsid w:val="006B67B3"/>
    <w:rsid w:val="006B6C14"/>
    <w:rsid w:val="006B761D"/>
    <w:rsid w:val="006B7938"/>
    <w:rsid w:val="006B7D80"/>
    <w:rsid w:val="006C0559"/>
    <w:rsid w:val="006C0AEB"/>
    <w:rsid w:val="006C0FE1"/>
    <w:rsid w:val="006C1254"/>
    <w:rsid w:val="006C12E0"/>
    <w:rsid w:val="006C2041"/>
    <w:rsid w:val="006C28CC"/>
    <w:rsid w:val="006C37B6"/>
    <w:rsid w:val="006C3A9A"/>
    <w:rsid w:val="006C433D"/>
    <w:rsid w:val="006C4668"/>
    <w:rsid w:val="006C4D9D"/>
    <w:rsid w:val="006C57FD"/>
    <w:rsid w:val="006C5C06"/>
    <w:rsid w:val="006C5D6D"/>
    <w:rsid w:val="006C75B7"/>
    <w:rsid w:val="006C775F"/>
    <w:rsid w:val="006D0C6D"/>
    <w:rsid w:val="006D127B"/>
    <w:rsid w:val="006D17AA"/>
    <w:rsid w:val="006D18E3"/>
    <w:rsid w:val="006D20DE"/>
    <w:rsid w:val="006D24D9"/>
    <w:rsid w:val="006D29E8"/>
    <w:rsid w:val="006D2B16"/>
    <w:rsid w:val="006D3734"/>
    <w:rsid w:val="006D46A3"/>
    <w:rsid w:val="006D472E"/>
    <w:rsid w:val="006D4956"/>
    <w:rsid w:val="006D4B45"/>
    <w:rsid w:val="006D4BB1"/>
    <w:rsid w:val="006D4DE2"/>
    <w:rsid w:val="006D5353"/>
    <w:rsid w:val="006D665E"/>
    <w:rsid w:val="006D79F5"/>
    <w:rsid w:val="006E11A3"/>
    <w:rsid w:val="006E30FE"/>
    <w:rsid w:val="006E31F4"/>
    <w:rsid w:val="006E3213"/>
    <w:rsid w:val="006E3503"/>
    <w:rsid w:val="006E35BF"/>
    <w:rsid w:val="006E3ADC"/>
    <w:rsid w:val="006E3E96"/>
    <w:rsid w:val="006E4610"/>
    <w:rsid w:val="006E467B"/>
    <w:rsid w:val="006E48F7"/>
    <w:rsid w:val="006E49EB"/>
    <w:rsid w:val="006E4C50"/>
    <w:rsid w:val="006E4E3D"/>
    <w:rsid w:val="006E526B"/>
    <w:rsid w:val="006E548A"/>
    <w:rsid w:val="006E64F5"/>
    <w:rsid w:val="006E66D9"/>
    <w:rsid w:val="006E67F0"/>
    <w:rsid w:val="006E68E6"/>
    <w:rsid w:val="006E7F35"/>
    <w:rsid w:val="006F0F1B"/>
    <w:rsid w:val="006F12F4"/>
    <w:rsid w:val="006F184F"/>
    <w:rsid w:val="006F2155"/>
    <w:rsid w:val="006F2C06"/>
    <w:rsid w:val="006F2E10"/>
    <w:rsid w:val="006F3280"/>
    <w:rsid w:val="006F3845"/>
    <w:rsid w:val="006F4112"/>
    <w:rsid w:val="006F454B"/>
    <w:rsid w:val="006F455E"/>
    <w:rsid w:val="006F517E"/>
    <w:rsid w:val="006F59F1"/>
    <w:rsid w:val="006F623D"/>
    <w:rsid w:val="006F6F2E"/>
    <w:rsid w:val="006F6F55"/>
    <w:rsid w:val="006F7A8D"/>
    <w:rsid w:val="00700388"/>
    <w:rsid w:val="00700B57"/>
    <w:rsid w:val="00700E2A"/>
    <w:rsid w:val="00701AE3"/>
    <w:rsid w:val="00702F6E"/>
    <w:rsid w:val="00703410"/>
    <w:rsid w:val="007039BC"/>
    <w:rsid w:val="007048C6"/>
    <w:rsid w:val="00704F06"/>
    <w:rsid w:val="0070507B"/>
    <w:rsid w:val="00705CF5"/>
    <w:rsid w:val="00705EEB"/>
    <w:rsid w:val="007060A3"/>
    <w:rsid w:val="00706907"/>
    <w:rsid w:val="0071024D"/>
    <w:rsid w:val="00710E3C"/>
    <w:rsid w:val="007125B2"/>
    <w:rsid w:val="00712D4D"/>
    <w:rsid w:val="00712E25"/>
    <w:rsid w:val="007134E3"/>
    <w:rsid w:val="007136F4"/>
    <w:rsid w:val="00714BDF"/>
    <w:rsid w:val="00714E1E"/>
    <w:rsid w:val="00715B69"/>
    <w:rsid w:val="00716A8F"/>
    <w:rsid w:val="00717395"/>
    <w:rsid w:val="00717A65"/>
    <w:rsid w:val="00717DC8"/>
    <w:rsid w:val="00717EE5"/>
    <w:rsid w:val="00720BA8"/>
    <w:rsid w:val="0072285F"/>
    <w:rsid w:val="007238B4"/>
    <w:rsid w:val="00724B92"/>
    <w:rsid w:val="00726C62"/>
    <w:rsid w:val="00726E96"/>
    <w:rsid w:val="00726FB0"/>
    <w:rsid w:val="00727040"/>
    <w:rsid w:val="0073025F"/>
    <w:rsid w:val="0073135E"/>
    <w:rsid w:val="0073144E"/>
    <w:rsid w:val="0073152A"/>
    <w:rsid w:val="0073197C"/>
    <w:rsid w:val="007332BD"/>
    <w:rsid w:val="00733524"/>
    <w:rsid w:val="00733D53"/>
    <w:rsid w:val="0073417F"/>
    <w:rsid w:val="00734F11"/>
    <w:rsid w:val="007360DB"/>
    <w:rsid w:val="00736411"/>
    <w:rsid w:val="00737633"/>
    <w:rsid w:val="00740053"/>
    <w:rsid w:val="00740173"/>
    <w:rsid w:val="00740178"/>
    <w:rsid w:val="00740CF1"/>
    <w:rsid w:val="00740DB9"/>
    <w:rsid w:val="007410A3"/>
    <w:rsid w:val="00741832"/>
    <w:rsid w:val="00741F2B"/>
    <w:rsid w:val="00742909"/>
    <w:rsid w:val="00742DDB"/>
    <w:rsid w:val="00744197"/>
    <w:rsid w:val="00744E06"/>
    <w:rsid w:val="00745065"/>
    <w:rsid w:val="00745934"/>
    <w:rsid w:val="00745947"/>
    <w:rsid w:val="007463D8"/>
    <w:rsid w:val="007465BB"/>
    <w:rsid w:val="00746830"/>
    <w:rsid w:val="00746B8B"/>
    <w:rsid w:val="007474FB"/>
    <w:rsid w:val="007478B9"/>
    <w:rsid w:val="00750C3A"/>
    <w:rsid w:val="007515C0"/>
    <w:rsid w:val="007518F5"/>
    <w:rsid w:val="00752220"/>
    <w:rsid w:val="00752684"/>
    <w:rsid w:val="00753DF5"/>
    <w:rsid w:val="007545F1"/>
    <w:rsid w:val="00754F91"/>
    <w:rsid w:val="00755B73"/>
    <w:rsid w:val="00756E93"/>
    <w:rsid w:val="00756F16"/>
    <w:rsid w:val="00757AB0"/>
    <w:rsid w:val="00757DA0"/>
    <w:rsid w:val="00757E35"/>
    <w:rsid w:val="00757E88"/>
    <w:rsid w:val="00757EDF"/>
    <w:rsid w:val="00757F86"/>
    <w:rsid w:val="00757FEB"/>
    <w:rsid w:val="00760CB2"/>
    <w:rsid w:val="00761AEE"/>
    <w:rsid w:val="00761D9B"/>
    <w:rsid w:val="00762449"/>
    <w:rsid w:val="007627E1"/>
    <w:rsid w:val="007632CE"/>
    <w:rsid w:val="00763F7E"/>
    <w:rsid w:val="0076423D"/>
    <w:rsid w:val="00764545"/>
    <w:rsid w:val="00764D0F"/>
    <w:rsid w:val="00764F37"/>
    <w:rsid w:val="007654E8"/>
    <w:rsid w:val="007655A8"/>
    <w:rsid w:val="00765755"/>
    <w:rsid w:val="00765884"/>
    <w:rsid w:val="00765B9E"/>
    <w:rsid w:val="00766094"/>
    <w:rsid w:val="007666BF"/>
    <w:rsid w:val="00766C04"/>
    <w:rsid w:val="0076775A"/>
    <w:rsid w:val="00767BDA"/>
    <w:rsid w:val="00767EAD"/>
    <w:rsid w:val="00767F5D"/>
    <w:rsid w:val="007722F9"/>
    <w:rsid w:val="00772CAE"/>
    <w:rsid w:val="00772FCF"/>
    <w:rsid w:val="00773614"/>
    <w:rsid w:val="007748DE"/>
    <w:rsid w:val="00774F76"/>
    <w:rsid w:val="00775177"/>
    <w:rsid w:val="0077544A"/>
    <w:rsid w:val="00775B89"/>
    <w:rsid w:val="00775E21"/>
    <w:rsid w:val="0077608B"/>
    <w:rsid w:val="007769F5"/>
    <w:rsid w:val="007776CE"/>
    <w:rsid w:val="007778C8"/>
    <w:rsid w:val="00777972"/>
    <w:rsid w:val="00780152"/>
    <w:rsid w:val="007803AF"/>
    <w:rsid w:val="007813B0"/>
    <w:rsid w:val="007817C9"/>
    <w:rsid w:val="007818C4"/>
    <w:rsid w:val="00783453"/>
    <w:rsid w:val="00783760"/>
    <w:rsid w:val="00784C27"/>
    <w:rsid w:val="007853F9"/>
    <w:rsid w:val="00785412"/>
    <w:rsid w:val="0078572E"/>
    <w:rsid w:val="00785FA2"/>
    <w:rsid w:val="007862B5"/>
    <w:rsid w:val="00786349"/>
    <w:rsid w:val="00786736"/>
    <w:rsid w:val="00786895"/>
    <w:rsid w:val="007871E0"/>
    <w:rsid w:val="0078789C"/>
    <w:rsid w:val="007878BD"/>
    <w:rsid w:val="0078792B"/>
    <w:rsid w:val="007879BC"/>
    <w:rsid w:val="00790143"/>
    <w:rsid w:val="0079066C"/>
    <w:rsid w:val="007906C1"/>
    <w:rsid w:val="007906FD"/>
    <w:rsid w:val="00790DBB"/>
    <w:rsid w:val="00791508"/>
    <w:rsid w:val="00791A0D"/>
    <w:rsid w:val="00791B48"/>
    <w:rsid w:val="00791CEA"/>
    <w:rsid w:val="00791D01"/>
    <w:rsid w:val="00791DE4"/>
    <w:rsid w:val="00792920"/>
    <w:rsid w:val="00792A37"/>
    <w:rsid w:val="007948DC"/>
    <w:rsid w:val="00794D93"/>
    <w:rsid w:val="00794F47"/>
    <w:rsid w:val="00795332"/>
    <w:rsid w:val="0079671B"/>
    <w:rsid w:val="007969FD"/>
    <w:rsid w:val="00796F0B"/>
    <w:rsid w:val="00797837"/>
    <w:rsid w:val="00797C75"/>
    <w:rsid w:val="007A0589"/>
    <w:rsid w:val="007A0B3B"/>
    <w:rsid w:val="007A0E5C"/>
    <w:rsid w:val="007A11E5"/>
    <w:rsid w:val="007A14FD"/>
    <w:rsid w:val="007A1936"/>
    <w:rsid w:val="007A1AE7"/>
    <w:rsid w:val="007A1F33"/>
    <w:rsid w:val="007A2384"/>
    <w:rsid w:val="007A2A59"/>
    <w:rsid w:val="007A39AA"/>
    <w:rsid w:val="007A4041"/>
    <w:rsid w:val="007A5CD0"/>
    <w:rsid w:val="007A5F38"/>
    <w:rsid w:val="007A64E0"/>
    <w:rsid w:val="007A6D27"/>
    <w:rsid w:val="007A7195"/>
    <w:rsid w:val="007A73AB"/>
    <w:rsid w:val="007A7E97"/>
    <w:rsid w:val="007B01DB"/>
    <w:rsid w:val="007B036D"/>
    <w:rsid w:val="007B0398"/>
    <w:rsid w:val="007B1BD5"/>
    <w:rsid w:val="007B2493"/>
    <w:rsid w:val="007B25A9"/>
    <w:rsid w:val="007B5005"/>
    <w:rsid w:val="007B53C3"/>
    <w:rsid w:val="007B5928"/>
    <w:rsid w:val="007B6529"/>
    <w:rsid w:val="007B67C8"/>
    <w:rsid w:val="007B729F"/>
    <w:rsid w:val="007B7372"/>
    <w:rsid w:val="007B7986"/>
    <w:rsid w:val="007C022D"/>
    <w:rsid w:val="007C1006"/>
    <w:rsid w:val="007C15FE"/>
    <w:rsid w:val="007C174C"/>
    <w:rsid w:val="007C19AB"/>
    <w:rsid w:val="007C1B5E"/>
    <w:rsid w:val="007C4260"/>
    <w:rsid w:val="007C48AF"/>
    <w:rsid w:val="007C4ADC"/>
    <w:rsid w:val="007C525C"/>
    <w:rsid w:val="007C5295"/>
    <w:rsid w:val="007C5CCA"/>
    <w:rsid w:val="007C5F7B"/>
    <w:rsid w:val="007C644D"/>
    <w:rsid w:val="007C6A3C"/>
    <w:rsid w:val="007C709F"/>
    <w:rsid w:val="007C77B3"/>
    <w:rsid w:val="007C7881"/>
    <w:rsid w:val="007C7C79"/>
    <w:rsid w:val="007C7D03"/>
    <w:rsid w:val="007D06BC"/>
    <w:rsid w:val="007D1754"/>
    <w:rsid w:val="007D2938"/>
    <w:rsid w:val="007D2C5C"/>
    <w:rsid w:val="007D3187"/>
    <w:rsid w:val="007D3C0F"/>
    <w:rsid w:val="007D437A"/>
    <w:rsid w:val="007D444D"/>
    <w:rsid w:val="007D4EB8"/>
    <w:rsid w:val="007D5003"/>
    <w:rsid w:val="007D5220"/>
    <w:rsid w:val="007D5374"/>
    <w:rsid w:val="007D5A74"/>
    <w:rsid w:val="007D629C"/>
    <w:rsid w:val="007D68E9"/>
    <w:rsid w:val="007D6950"/>
    <w:rsid w:val="007D76CB"/>
    <w:rsid w:val="007E08F5"/>
    <w:rsid w:val="007E0B87"/>
    <w:rsid w:val="007E2479"/>
    <w:rsid w:val="007E286D"/>
    <w:rsid w:val="007E34C2"/>
    <w:rsid w:val="007E426A"/>
    <w:rsid w:val="007E50AA"/>
    <w:rsid w:val="007E57AE"/>
    <w:rsid w:val="007E6632"/>
    <w:rsid w:val="007E6AC1"/>
    <w:rsid w:val="007E6AF1"/>
    <w:rsid w:val="007F06E5"/>
    <w:rsid w:val="007F0B68"/>
    <w:rsid w:val="007F114E"/>
    <w:rsid w:val="007F189E"/>
    <w:rsid w:val="007F1B70"/>
    <w:rsid w:val="007F1D20"/>
    <w:rsid w:val="007F1F69"/>
    <w:rsid w:val="007F2078"/>
    <w:rsid w:val="007F315B"/>
    <w:rsid w:val="007F34B0"/>
    <w:rsid w:val="007F3584"/>
    <w:rsid w:val="007F3A73"/>
    <w:rsid w:val="007F523D"/>
    <w:rsid w:val="007F5427"/>
    <w:rsid w:val="007F5450"/>
    <w:rsid w:val="007F56BD"/>
    <w:rsid w:val="007F5777"/>
    <w:rsid w:val="007F59A2"/>
    <w:rsid w:val="007F5A8A"/>
    <w:rsid w:val="007F5FEE"/>
    <w:rsid w:val="007F68E7"/>
    <w:rsid w:val="007F76A5"/>
    <w:rsid w:val="00800455"/>
    <w:rsid w:val="00801379"/>
    <w:rsid w:val="008015B3"/>
    <w:rsid w:val="00801F48"/>
    <w:rsid w:val="008022BA"/>
    <w:rsid w:val="00802732"/>
    <w:rsid w:val="0080292C"/>
    <w:rsid w:val="0080368A"/>
    <w:rsid w:val="00803B51"/>
    <w:rsid w:val="00804069"/>
    <w:rsid w:val="00805253"/>
    <w:rsid w:val="00805860"/>
    <w:rsid w:val="00807E96"/>
    <w:rsid w:val="0081013E"/>
    <w:rsid w:val="00810254"/>
    <w:rsid w:val="00810921"/>
    <w:rsid w:val="00810A8C"/>
    <w:rsid w:val="0081108E"/>
    <w:rsid w:val="0081180F"/>
    <w:rsid w:val="008127DA"/>
    <w:rsid w:val="008128DC"/>
    <w:rsid w:val="008147B7"/>
    <w:rsid w:val="00815C60"/>
    <w:rsid w:val="008175EF"/>
    <w:rsid w:val="00817707"/>
    <w:rsid w:val="00817993"/>
    <w:rsid w:val="0082144B"/>
    <w:rsid w:val="008228EC"/>
    <w:rsid w:val="00822B73"/>
    <w:rsid w:val="0082307C"/>
    <w:rsid w:val="008233BB"/>
    <w:rsid w:val="0082344E"/>
    <w:rsid w:val="00823631"/>
    <w:rsid w:val="00823808"/>
    <w:rsid w:val="008246D1"/>
    <w:rsid w:val="008249B3"/>
    <w:rsid w:val="00824CC4"/>
    <w:rsid w:val="00825822"/>
    <w:rsid w:val="00830E15"/>
    <w:rsid w:val="008313A4"/>
    <w:rsid w:val="00831718"/>
    <w:rsid w:val="00831AF2"/>
    <w:rsid w:val="00831E6A"/>
    <w:rsid w:val="008331E2"/>
    <w:rsid w:val="0083411F"/>
    <w:rsid w:val="008346A1"/>
    <w:rsid w:val="0083492C"/>
    <w:rsid w:val="008351F5"/>
    <w:rsid w:val="00835663"/>
    <w:rsid w:val="00835720"/>
    <w:rsid w:val="00840650"/>
    <w:rsid w:val="00840897"/>
    <w:rsid w:val="00842091"/>
    <w:rsid w:val="008428B9"/>
    <w:rsid w:val="00842B89"/>
    <w:rsid w:val="00843290"/>
    <w:rsid w:val="008435EE"/>
    <w:rsid w:val="00843D73"/>
    <w:rsid w:val="00844242"/>
    <w:rsid w:val="00844483"/>
    <w:rsid w:val="0084480E"/>
    <w:rsid w:val="008448FC"/>
    <w:rsid w:val="008449F4"/>
    <w:rsid w:val="00845DC7"/>
    <w:rsid w:val="00846F8F"/>
    <w:rsid w:val="00846FCB"/>
    <w:rsid w:val="008476C1"/>
    <w:rsid w:val="0085023D"/>
    <w:rsid w:val="00850CE2"/>
    <w:rsid w:val="008510F6"/>
    <w:rsid w:val="008524AD"/>
    <w:rsid w:val="0085268A"/>
    <w:rsid w:val="00852EFE"/>
    <w:rsid w:val="008539AC"/>
    <w:rsid w:val="0085431A"/>
    <w:rsid w:val="00854A0F"/>
    <w:rsid w:val="00855400"/>
    <w:rsid w:val="00855757"/>
    <w:rsid w:val="00857B84"/>
    <w:rsid w:val="00857B9B"/>
    <w:rsid w:val="0086066C"/>
    <w:rsid w:val="00860DBC"/>
    <w:rsid w:val="00860E00"/>
    <w:rsid w:val="00861A17"/>
    <w:rsid w:val="00861AA9"/>
    <w:rsid w:val="00861C64"/>
    <w:rsid w:val="00862614"/>
    <w:rsid w:val="00862656"/>
    <w:rsid w:val="00863A92"/>
    <w:rsid w:val="00863BE5"/>
    <w:rsid w:val="008641AB"/>
    <w:rsid w:val="00864F40"/>
    <w:rsid w:val="008700C2"/>
    <w:rsid w:val="00872DFA"/>
    <w:rsid w:val="0087432E"/>
    <w:rsid w:val="008743E1"/>
    <w:rsid w:val="0087475C"/>
    <w:rsid w:val="008747AF"/>
    <w:rsid w:val="0087495A"/>
    <w:rsid w:val="00874CEA"/>
    <w:rsid w:val="00875017"/>
    <w:rsid w:val="00875A31"/>
    <w:rsid w:val="00875FFB"/>
    <w:rsid w:val="0087603F"/>
    <w:rsid w:val="0087625F"/>
    <w:rsid w:val="00876925"/>
    <w:rsid w:val="0087702E"/>
    <w:rsid w:val="008770C8"/>
    <w:rsid w:val="00877106"/>
    <w:rsid w:val="00877FF9"/>
    <w:rsid w:val="008806AC"/>
    <w:rsid w:val="008809BC"/>
    <w:rsid w:val="00880F28"/>
    <w:rsid w:val="008817AB"/>
    <w:rsid w:val="008831F5"/>
    <w:rsid w:val="00883E57"/>
    <w:rsid w:val="00883EC0"/>
    <w:rsid w:val="008841F7"/>
    <w:rsid w:val="008857EF"/>
    <w:rsid w:val="0088614E"/>
    <w:rsid w:val="008863B7"/>
    <w:rsid w:val="00886492"/>
    <w:rsid w:val="00886A0C"/>
    <w:rsid w:val="00886DEF"/>
    <w:rsid w:val="008876CD"/>
    <w:rsid w:val="00890EF6"/>
    <w:rsid w:val="0089147E"/>
    <w:rsid w:val="00891590"/>
    <w:rsid w:val="0089194B"/>
    <w:rsid w:val="00892054"/>
    <w:rsid w:val="00892A4B"/>
    <w:rsid w:val="00892B09"/>
    <w:rsid w:val="0089356E"/>
    <w:rsid w:val="008937BB"/>
    <w:rsid w:val="00893DEE"/>
    <w:rsid w:val="0089414F"/>
    <w:rsid w:val="008948DB"/>
    <w:rsid w:val="0089530B"/>
    <w:rsid w:val="00895418"/>
    <w:rsid w:val="00895AD9"/>
    <w:rsid w:val="008963B4"/>
    <w:rsid w:val="008964E8"/>
    <w:rsid w:val="008965F4"/>
    <w:rsid w:val="00896E17"/>
    <w:rsid w:val="008973F2"/>
    <w:rsid w:val="00897A61"/>
    <w:rsid w:val="00897C9B"/>
    <w:rsid w:val="008A0305"/>
    <w:rsid w:val="008A0326"/>
    <w:rsid w:val="008A0F6E"/>
    <w:rsid w:val="008A1008"/>
    <w:rsid w:val="008A1074"/>
    <w:rsid w:val="008A15DD"/>
    <w:rsid w:val="008A1E78"/>
    <w:rsid w:val="008A309A"/>
    <w:rsid w:val="008A3F2D"/>
    <w:rsid w:val="008A444B"/>
    <w:rsid w:val="008A4F7A"/>
    <w:rsid w:val="008A51F7"/>
    <w:rsid w:val="008A5A40"/>
    <w:rsid w:val="008A5C8F"/>
    <w:rsid w:val="008A5F51"/>
    <w:rsid w:val="008A6266"/>
    <w:rsid w:val="008A7E8F"/>
    <w:rsid w:val="008B175E"/>
    <w:rsid w:val="008B1C7D"/>
    <w:rsid w:val="008B222C"/>
    <w:rsid w:val="008B2296"/>
    <w:rsid w:val="008B49CC"/>
    <w:rsid w:val="008B54DC"/>
    <w:rsid w:val="008B5E2E"/>
    <w:rsid w:val="008B5F2B"/>
    <w:rsid w:val="008B5FBF"/>
    <w:rsid w:val="008B7996"/>
    <w:rsid w:val="008B7E8D"/>
    <w:rsid w:val="008C1463"/>
    <w:rsid w:val="008C1FA1"/>
    <w:rsid w:val="008C1FA9"/>
    <w:rsid w:val="008C244E"/>
    <w:rsid w:val="008C2D38"/>
    <w:rsid w:val="008C34CC"/>
    <w:rsid w:val="008C4D2D"/>
    <w:rsid w:val="008C5718"/>
    <w:rsid w:val="008C67E0"/>
    <w:rsid w:val="008C7559"/>
    <w:rsid w:val="008D12CA"/>
    <w:rsid w:val="008D1E3C"/>
    <w:rsid w:val="008D1F45"/>
    <w:rsid w:val="008D226C"/>
    <w:rsid w:val="008D330A"/>
    <w:rsid w:val="008D3634"/>
    <w:rsid w:val="008D3C98"/>
    <w:rsid w:val="008D441C"/>
    <w:rsid w:val="008D59B5"/>
    <w:rsid w:val="008D5B2C"/>
    <w:rsid w:val="008D6C57"/>
    <w:rsid w:val="008D6F03"/>
    <w:rsid w:val="008D72A0"/>
    <w:rsid w:val="008E060E"/>
    <w:rsid w:val="008E0FB6"/>
    <w:rsid w:val="008E14FB"/>
    <w:rsid w:val="008E2BCB"/>
    <w:rsid w:val="008E2BD5"/>
    <w:rsid w:val="008E3E9D"/>
    <w:rsid w:val="008E4330"/>
    <w:rsid w:val="008E5EA8"/>
    <w:rsid w:val="008F124A"/>
    <w:rsid w:val="008F1639"/>
    <w:rsid w:val="008F167F"/>
    <w:rsid w:val="008F18EF"/>
    <w:rsid w:val="008F243C"/>
    <w:rsid w:val="008F2BEA"/>
    <w:rsid w:val="008F35C8"/>
    <w:rsid w:val="008F4693"/>
    <w:rsid w:val="008F48FE"/>
    <w:rsid w:val="008F512D"/>
    <w:rsid w:val="008F5964"/>
    <w:rsid w:val="008F5D6E"/>
    <w:rsid w:val="008F5E7A"/>
    <w:rsid w:val="008F69CA"/>
    <w:rsid w:val="008F70E7"/>
    <w:rsid w:val="008F72BA"/>
    <w:rsid w:val="008F72EF"/>
    <w:rsid w:val="008F779E"/>
    <w:rsid w:val="008F7868"/>
    <w:rsid w:val="008F7F3E"/>
    <w:rsid w:val="009002D4"/>
    <w:rsid w:val="00900311"/>
    <w:rsid w:val="00900FDD"/>
    <w:rsid w:val="00901616"/>
    <w:rsid w:val="0090199C"/>
    <w:rsid w:val="00902835"/>
    <w:rsid w:val="009038AB"/>
    <w:rsid w:val="0090398A"/>
    <w:rsid w:val="009044F9"/>
    <w:rsid w:val="0090453E"/>
    <w:rsid w:val="009049E2"/>
    <w:rsid w:val="00904BD2"/>
    <w:rsid w:val="00905039"/>
    <w:rsid w:val="00905D8A"/>
    <w:rsid w:val="00906241"/>
    <w:rsid w:val="00906A5F"/>
    <w:rsid w:val="00907EC2"/>
    <w:rsid w:val="00910CFB"/>
    <w:rsid w:val="0091258B"/>
    <w:rsid w:val="00912CBF"/>
    <w:rsid w:val="00912F5D"/>
    <w:rsid w:val="009130DD"/>
    <w:rsid w:val="009159CA"/>
    <w:rsid w:val="00915BC5"/>
    <w:rsid w:val="00916033"/>
    <w:rsid w:val="009162BB"/>
    <w:rsid w:val="00916846"/>
    <w:rsid w:val="00916F21"/>
    <w:rsid w:val="0091787D"/>
    <w:rsid w:val="00920057"/>
    <w:rsid w:val="00920731"/>
    <w:rsid w:val="00920DE0"/>
    <w:rsid w:val="009212EC"/>
    <w:rsid w:val="00923A8C"/>
    <w:rsid w:val="00924D49"/>
    <w:rsid w:val="00924F97"/>
    <w:rsid w:val="0092612F"/>
    <w:rsid w:val="009262BD"/>
    <w:rsid w:val="00926AF5"/>
    <w:rsid w:val="00926D5A"/>
    <w:rsid w:val="00927AFA"/>
    <w:rsid w:val="009304E7"/>
    <w:rsid w:val="00931115"/>
    <w:rsid w:val="00931403"/>
    <w:rsid w:val="00931476"/>
    <w:rsid w:val="00932CFE"/>
    <w:rsid w:val="00933146"/>
    <w:rsid w:val="00933BF5"/>
    <w:rsid w:val="00933C3B"/>
    <w:rsid w:val="0093416F"/>
    <w:rsid w:val="009347A8"/>
    <w:rsid w:val="0093488F"/>
    <w:rsid w:val="009356AE"/>
    <w:rsid w:val="00935F36"/>
    <w:rsid w:val="00936A54"/>
    <w:rsid w:val="00936B7D"/>
    <w:rsid w:val="00936FE4"/>
    <w:rsid w:val="009373E3"/>
    <w:rsid w:val="0093750A"/>
    <w:rsid w:val="00937B18"/>
    <w:rsid w:val="00937CF2"/>
    <w:rsid w:val="00937DCF"/>
    <w:rsid w:val="0094061B"/>
    <w:rsid w:val="00940F46"/>
    <w:rsid w:val="00940FF9"/>
    <w:rsid w:val="00941358"/>
    <w:rsid w:val="009414E9"/>
    <w:rsid w:val="00942839"/>
    <w:rsid w:val="0094298F"/>
    <w:rsid w:val="00942E0D"/>
    <w:rsid w:val="00942E1A"/>
    <w:rsid w:val="00942F37"/>
    <w:rsid w:val="009436E0"/>
    <w:rsid w:val="009438B8"/>
    <w:rsid w:val="00944BC3"/>
    <w:rsid w:val="0094519B"/>
    <w:rsid w:val="009453F0"/>
    <w:rsid w:val="009458D1"/>
    <w:rsid w:val="009459FE"/>
    <w:rsid w:val="00945B31"/>
    <w:rsid w:val="00945E1C"/>
    <w:rsid w:val="00947AAD"/>
    <w:rsid w:val="009506AA"/>
    <w:rsid w:val="00950757"/>
    <w:rsid w:val="00950CDC"/>
    <w:rsid w:val="0095116C"/>
    <w:rsid w:val="009528D8"/>
    <w:rsid w:val="00952FF8"/>
    <w:rsid w:val="00953070"/>
    <w:rsid w:val="0095374F"/>
    <w:rsid w:val="00955581"/>
    <w:rsid w:val="009557D7"/>
    <w:rsid w:val="00955913"/>
    <w:rsid w:val="0095651C"/>
    <w:rsid w:val="009567B9"/>
    <w:rsid w:val="009571C7"/>
    <w:rsid w:val="00957819"/>
    <w:rsid w:val="00960D2F"/>
    <w:rsid w:val="00961E32"/>
    <w:rsid w:val="00962970"/>
    <w:rsid w:val="00962E40"/>
    <w:rsid w:val="0096377B"/>
    <w:rsid w:val="0096419C"/>
    <w:rsid w:val="00966997"/>
    <w:rsid w:val="0096699C"/>
    <w:rsid w:val="00966A9E"/>
    <w:rsid w:val="009679B9"/>
    <w:rsid w:val="009704BD"/>
    <w:rsid w:val="00970C32"/>
    <w:rsid w:val="00971692"/>
    <w:rsid w:val="00971FC8"/>
    <w:rsid w:val="00972D10"/>
    <w:rsid w:val="00972F3C"/>
    <w:rsid w:val="00973260"/>
    <w:rsid w:val="00973A7A"/>
    <w:rsid w:val="00975888"/>
    <w:rsid w:val="00975EB6"/>
    <w:rsid w:val="00976498"/>
    <w:rsid w:val="00976E05"/>
    <w:rsid w:val="00976E79"/>
    <w:rsid w:val="00976F19"/>
    <w:rsid w:val="00977709"/>
    <w:rsid w:val="00981134"/>
    <w:rsid w:val="009818C3"/>
    <w:rsid w:val="00981A69"/>
    <w:rsid w:val="00982564"/>
    <w:rsid w:val="0098317D"/>
    <w:rsid w:val="009832AC"/>
    <w:rsid w:val="00983AD0"/>
    <w:rsid w:val="00983B8C"/>
    <w:rsid w:val="00984409"/>
    <w:rsid w:val="009852AC"/>
    <w:rsid w:val="009853B4"/>
    <w:rsid w:val="00986943"/>
    <w:rsid w:val="00987901"/>
    <w:rsid w:val="00987944"/>
    <w:rsid w:val="00987DFA"/>
    <w:rsid w:val="00990B5A"/>
    <w:rsid w:val="0099135C"/>
    <w:rsid w:val="00991692"/>
    <w:rsid w:val="009916A8"/>
    <w:rsid w:val="009917D5"/>
    <w:rsid w:val="00993025"/>
    <w:rsid w:val="0099415C"/>
    <w:rsid w:val="00994532"/>
    <w:rsid w:val="0099477C"/>
    <w:rsid w:val="0099487C"/>
    <w:rsid w:val="00995291"/>
    <w:rsid w:val="009960C7"/>
    <w:rsid w:val="009961D1"/>
    <w:rsid w:val="00996C11"/>
    <w:rsid w:val="00996F61"/>
    <w:rsid w:val="0099708E"/>
    <w:rsid w:val="00997428"/>
    <w:rsid w:val="00997792"/>
    <w:rsid w:val="009A1031"/>
    <w:rsid w:val="009A1260"/>
    <w:rsid w:val="009A20D8"/>
    <w:rsid w:val="009A22FD"/>
    <w:rsid w:val="009A2DA8"/>
    <w:rsid w:val="009A4C92"/>
    <w:rsid w:val="009A4ECA"/>
    <w:rsid w:val="009A504E"/>
    <w:rsid w:val="009A5107"/>
    <w:rsid w:val="009A6AE8"/>
    <w:rsid w:val="009A73D8"/>
    <w:rsid w:val="009B0246"/>
    <w:rsid w:val="009B02D5"/>
    <w:rsid w:val="009B0C5A"/>
    <w:rsid w:val="009B149B"/>
    <w:rsid w:val="009B1751"/>
    <w:rsid w:val="009B225E"/>
    <w:rsid w:val="009B23D3"/>
    <w:rsid w:val="009B28D7"/>
    <w:rsid w:val="009B291D"/>
    <w:rsid w:val="009B42D0"/>
    <w:rsid w:val="009B4D72"/>
    <w:rsid w:val="009B4F5A"/>
    <w:rsid w:val="009B555B"/>
    <w:rsid w:val="009B571D"/>
    <w:rsid w:val="009B5B33"/>
    <w:rsid w:val="009B5E35"/>
    <w:rsid w:val="009B6369"/>
    <w:rsid w:val="009B7173"/>
    <w:rsid w:val="009B73D8"/>
    <w:rsid w:val="009B76B5"/>
    <w:rsid w:val="009B788B"/>
    <w:rsid w:val="009C00FB"/>
    <w:rsid w:val="009C0D56"/>
    <w:rsid w:val="009C0FF8"/>
    <w:rsid w:val="009C1064"/>
    <w:rsid w:val="009C22DF"/>
    <w:rsid w:val="009C2E8C"/>
    <w:rsid w:val="009C2F56"/>
    <w:rsid w:val="009C34BD"/>
    <w:rsid w:val="009C40AD"/>
    <w:rsid w:val="009C4304"/>
    <w:rsid w:val="009C4E05"/>
    <w:rsid w:val="009C50D1"/>
    <w:rsid w:val="009C5AB6"/>
    <w:rsid w:val="009C6293"/>
    <w:rsid w:val="009C65B3"/>
    <w:rsid w:val="009C7804"/>
    <w:rsid w:val="009C7836"/>
    <w:rsid w:val="009C7A42"/>
    <w:rsid w:val="009C7C12"/>
    <w:rsid w:val="009C7F23"/>
    <w:rsid w:val="009D027A"/>
    <w:rsid w:val="009D121F"/>
    <w:rsid w:val="009D1286"/>
    <w:rsid w:val="009D14DF"/>
    <w:rsid w:val="009D2747"/>
    <w:rsid w:val="009D2CBC"/>
    <w:rsid w:val="009D3004"/>
    <w:rsid w:val="009D3524"/>
    <w:rsid w:val="009D4550"/>
    <w:rsid w:val="009D51A5"/>
    <w:rsid w:val="009D5601"/>
    <w:rsid w:val="009D61D9"/>
    <w:rsid w:val="009D66F2"/>
    <w:rsid w:val="009D7318"/>
    <w:rsid w:val="009D7964"/>
    <w:rsid w:val="009E03B7"/>
    <w:rsid w:val="009E15B4"/>
    <w:rsid w:val="009E19F2"/>
    <w:rsid w:val="009E1BA0"/>
    <w:rsid w:val="009E1EE6"/>
    <w:rsid w:val="009E23A4"/>
    <w:rsid w:val="009E240F"/>
    <w:rsid w:val="009E26C8"/>
    <w:rsid w:val="009E27B0"/>
    <w:rsid w:val="009E3B5B"/>
    <w:rsid w:val="009E3C92"/>
    <w:rsid w:val="009E552A"/>
    <w:rsid w:val="009E5775"/>
    <w:rsid w:val="009E63DC"/>
    <w:rsid w:val="009E6791"/>
    <w:rsid w:val="009E7665"/>
    <w:rsid w:val="009E7CBC"/>
    <w:rsid w:val="009F09E2"/>
    <w:rsid w:val="009F0BD2"/>
    <w:rsid w:val="009F1CC0"/>
    <w:rsid w:val="009F2407"/>
    <w:rsid w:val="009F2DF3"/>
    <w:rsid w:val="009F33CD"/>
    <w:rsid w:val="009F354B"/>
    <w:rsid w:val="009F405C"/>
    <w:rsid w:val="009F4346"/>
    <w:rsid w:val="009F50DC"/>
    <w:rsid w:val="009F564C"/>
    <w:rsid w:val="009F591A"/>
    <w:rsid w:val="009F59D5"/>
    <w:rsid w:val="009F5B7F"/>
    <w:rsid w:val="009F663C"/>
    <w:rsid w:val="009F66C9"/>
    <w:rsid w:val="009F7729"/>
    <w:rsid w:val="009F7EE9"/>
    <w:rsid w:val="00A0016B"/>
    <w:rsid w:val="00A01557"/>
    <w:rsid w:val="00A01CD2"/>
    <w:rsid w:val="00A02263"/>
    <w:rsid w:val="00A02387"/>
    <w:rsid w:val="00A031FF"/>
    <w:rsid w:val="00A03DBF"/>
    <w:rsid w:val="00A041A5"/>
    <w:rsid w:val="00A04EB9"/>
    <w:rsid w:val="00A05748"/>
    <w:rsid w:val="00A0585A"/>
    <w:rsid w:val="00A06449"/>
    <w:rsid w:val="00A07F8F"/>
    <w:rsid w:val="00A10968"/>
    <w:rsid w:val="00A11463"/>
    <w:rsid w:val="00A11613"/>
    <w:rsid w:val="00A12ACC"/>
    <w:rsid w:val="00A13625"/>
    <w:rsid w:val="00A1399A"/>
    <w:rsid w:val="00A13EF7"/>
    <w:rsid w:val="00A14A4F"/>
    <w:rsid w:val="00A14B11"/>
    <w:rsid w:val="00A1589E"/>
    <w:rsid w:val="00A1620C"/>
    <w:rsid w:val="00A16AD6"/>
    <w:rsid w:val="00A16F5B"/>
    <w:rsid w:val="00A175AF"/>
    <w:rsid w:val="00A177E1"/>
    <w:rsid w:val="00A17D2C"/>
    <w:rsid w:val="00A20742"/>
    <w:rsid w:val="00A20A67"/>
    <w:rsid w:val="00A20EB1"/>
    <w:rsid w:val="00A2101F"/>
    <w:rsid w:val="00A22428"/>
    <w:rsid w:val="00A2249F"/>
    <w:rsid w:val="00A241EC"/>
    <w:rsid w:val="00A248A4"/>
    <w:rsid w:val="00A255A4"/>
    <w:rsid w:val="00A27515"/>
    <w:rsid w:val="00A27EFA"/>
    <w:rsid w:val="00A305A3"/>
    <w:rsid w:val="00A315D4"/>
    <w:rsid w:val="00A31F63"/>
    <w:rsid w:val="00A32244"/>
    <w:rsid w:val="00A32280"/>
    <w:rsid w:val="00A328B6"/>
    <w:rsid w:val="00A32AD9"/>
    <w:rsid w:val="00A341B7"/>
    <w:rsid w:val="00A3483B"/>
    <w:rsid w:val="00A349A7"/>
    <w:rsid w:val="00A34AFA"/>
    <w:rsid w:val="00A34B0A"/>
    <w:rsid w:val="00A34B0F"/>
    <w:rsid w:val="00A34F39"/>
    <w:rsid w:val="00A35590"/>
    <w:rsid w:val="00A35C7B"/>
    <w:rsid w:val="00A3659E"/>
    <w:rsid w:val="00A365DF"/>
    <w:rsid w:val="00A36959"/>
    <w:rsid w:val="00A37881"/>
    <w:rsid w:val="00A4021C"/>
    <w:rsid w:val="00A40431"/>
    <w:rsid w:val="00A40A74"/>
    <w:rsid w:val="00A40AC3"/>
    <w:rsid w:val="00A40BE3"/>
    <w:rsid w:val="00A40F80"/>
    <w:rsid w:val="00A41484"/>
    <w:rsid w:val="00A41E17"/>
    <w:rsid w:val="00A421F4"/>
    <w:rsid w:val="00A4237A"/>
    <w:rsid w:val="00A42808"/>
    <w:rsid w:val="00A43951"/>
    <w:rsid w:val="00A43A22"/>
    <w:rsid w:val="00A43C3D"/>
    <w:rsid w:val="00A440C6"/>
    <w:rsid w:val="00A443BE"/>
    <w:rsid w:val="00A45262"/>
    <w:rsid w:val="00A45492"/>
    <w:rsid w:val="00A45710"/>
    <w:rsid w:val="00A45DC5"/>
    <w:rsid w:val="00A463E0"/>
    <w:rsid w:val="00A4684A"/>
    <w:rsid w:val="00A46890"/>
    <w:rsid w:val="00A469AB"/>
    <w:rsid w:val="00A46DE3"/>
    <w:rsid w:val="00A476F9"/>
    <w:rsid w:val="00A47965"/>
    <w:rsid w:val="00A47DAD"/>
    <w:rsid w:val="00A5025C"/>
    <w:rsid w:val="00A51487"/>
    <w:rsid w:val="00A528DC"/>
    <w:rsid w:val="00A52D74"/>
    <w:rsid w:val="00A530E7"/>
    <w:rsid w:val="00A53409"/>
    <w:rsid w:val="00A53A3A"/>
    <w:rsid w:val="00A557D1"/>
    <w:rsid w:val="00A55E71"/>
    <w:rsid w:val="00A5613B"/>
    <w:rsid w:val="00A5620B"/>
    <w:rsid w:val="00A56972"/>
    <w:rsid w:val="00A56D58"/>
    <w:rsid w:val="00A571F2"/>
    <w:rsid w:val="00A6004C"/>
    <w:rsid w:val="00A60182"/>
    <w:rsid w:val="00A6079E"/>
    <w:rsid w:val="00A613E0"/>
    <w:rsid w:val="00A6151F"/>
    <w:rsid w:val="00A61A3B"/>
    <w:rsid w:val="00A61FDD"/>
    <w:rsid w:val="00A633CE"/>
    <w:rsid w:val="00A646E6"/>
    <w:rsid w:val="00A65500"/>
    <w:rsid w:val="00A655D1"/>
    <w:rsid w:val="00A6560E"/>
    <w:rsid w:val="00A65FF1"/>
    <w:rsid w:val="00A66F69"/>
    <w:rsid w:val="00A671BD"/>
    <w:rsid w:val="00A67773"/>
    <w:rsid w:val="00A67FA2"/>
    <w:rsid w:val="00A70CB2"/>
    <w:rsid w:val="00A70D19"/>
    <w:rsid w:val="00A723CA"/>
    <w:rsid w:val="00A73542"/>
    <w:rsid w:val="00A73824"/>
    <w:rsid w:val="00A73FF3"/>
    <w:rsid w:val="00A74CD2"/>
    <w:rsid w:val="00A74F12"/>
    <w:rsid w:val="00A75081"/>
    <w:rsid w:val="00A80267"/>
    <w:rsid w:val="00A80835"/>
    <w:rsid w:val="00A81062"/>
    <w:rsid w:val="00A81C7B"/>
    <w:rsid w:val="00A82691"/>
    <w:rsid w:val="00A82F0C"/>
    <w:rsid w:val="00A8307D"/>
    <w:rsid w:val="00A83A9B"/>
    <w:rsid w:val="00A83B4F"/>
    <w:rsid w:val="00A8422E"/>
    <w:rsid w:val="00A84284"/>
    <w:rsid w:val="00A84D07"/>
    <w:rsid w:val="00A85275"/>
    <w:rsid w:val="00A90135"/>
    <w:rsid w:val="00A904B0"/>
    <w:rsid w:val="00A917C6"/>
    <w:rsid w:val="00A92176"/>
    <w:rsid w:val="00A9243B"/>
    <w:rsid w:val="00A93C03"/>
    <w:rsid w:val="00A93D19"/>
    <w:rsid w:val="00A943DB"/>
    <w:rsid w:val="00A946D5"/>
    <w:rsid w:val="00A947B9"/>
    <w:rsid w:val="00A948E7"/>
    <w:rsid w:val="00A94CC6"/>
    <w:rsid w:val="00A95C14"/>
    <w:rsid w:val="00AA06DB"/>
    <w:rsid w:val="00AA206D"/>
    <w:rsid w:val="00AA2614"/>
    <w:rsid w:val="00AA2B56"/>
    <w:rsid w:val="00AA2EBD"/>
    <w:rsid w:val="00AA3524"/>
    <w:rsid w:val="00AA3805"/>
    <w:rsid w:val="00AA4282"/>
    <w:rsid w:val="00AA4FED"/>
    <w:rsid w:val="00AA51A3"/>
    <w:rsid w:val="00AA5426"/>
    <w:rsid w:val="00AA5784"/>
    <w:rsid w:val="00AA5F81"/>
    <w:rsid w:val="00AA662D"/>
    <w:rsid w:val="00AA7E48"/>
    <w:rsid w:val="00AB1297"/>
    <w:rsid w:val="00AB13E0"/>
    <w:rsid w:val="00AB1CEE"/>
    <w:rsid w:val="00AB252A"/>
    <w:rsid w:val="00AB33F2"/>
    <w:rsid w:val="00AB3BF3"/>
    <w:rsid w:val="00AB3D8F"/>
    <w:rsid w:val="00AB48EC"/>
    <w:rsid w:val="00AB4C4B"/>
    <w:rsid w:val="00AB4D34"/>
    <w:rsid w:val="00AB5711"/>
    <w:rsid w:val="00AB6031"/>
    <w:rsid w:val="00AB6310"/>
    <w:rsid w:val="00AB6360"/>
    <w:rsid w:val="00AB6A20"/>
    <w:rsid w:val="00AB72D6"/>
    <w:rsid w:val="00AB740B"/>
    <w:rsid w:val="00AC0413"/>
    <w:rsid w:val="00AC119E"/>
    <w:rsid w:val="00AC1AE1"/>
    <w:rsid w:val="00AC1BC7"/>
    <w:rsid w:val="00AC239F"/>
    <w:rsid w:val="00AC2668"/>
    <w:rsid w:val="00AC27E3"/>
    <w:rsid w:val="00AC2929"/>
    <w:rsid w:val="00AC2EBB"/>
    <w:rsid w:val="00AC3653"/>
    <w:rsid w:val="00AC365A"/>
    <w:rsid w:val="00AC445A"/>
    <w:rsid w:val="00AC4CC0"/>
    <w:rsid w:val="00AC5846"/>
    <w:rsid w:val="00AC5A4B"/>
    <w:rsid w:val="00AC5BA9"/>
    <w:rsid w:val="00AC6282"/>
    <w:rsid w:val="00AC6666"/>
    <w:rsid w:val="00AC6A88"/>
    <w:rsid w:val="00AC6B3D"/>
    <w:rsid w:val="00AC72F6"/>
    <w:rsid w:val="00AC74E1"/>
    <w:rsid w:val="00AC7659"/>
    <w:rsid w:val="00AD00E0"/>
    <w:rsid w:val="00AD01A0"/>
    <w:rsid w:val="00AD1BC2"/>
    <w:rsid w:val="00AD20BA"/>
    <w:rsid w:val="00AD35AD"/>
    <w:rsid w:val="00AD39FE"/>
    <w:rsid w:val="00AD42E9"/>
    <w:rsid w:val="00AD4B34"/>
    <w:rsid w:val="00AD4BD0"/>
    <w:rsid w:val="00AD4F8D"/>
    <w:rsid w:val="00AD60C8"/>
    <w:rsid w:val="00AD6564"/>
    <w:rsid w:val="00AD7E15"/>
    <w:rsid w:val="00AE09C1"/>
    <w:rsid w:val="00AE0BBC"/>
    <w:rsid w:val="00AE1592"/>
    <w:rsid w:val="00AE3252"/>
    <w:rsid w:val="00AE32FB"/>
    <w:rsid w:val="00AE4458"/>
    <w:rsid w:val="00AE4BD3"/>
    <w:rsid w:val="00AE5AA9"/>
    <w:rsid w:val="00AE65F1"/>
    <w:rsid w:val="00AE6790"/>
    <w:rsid w:val="00AE69FC"/>
    <w:rsid w:val="00AE72A6"/>
    <w:rsid w:val="00AE7B7F"/>
    <w:rsid w:val="00AF05FF"/>
    <w:rsid w:val="00AF071B"/>
    <w:rsid w:val="00AF0E85"/>
    <w:rsid w:val="00AF0F2F"/>
    <w:rsid w:val="00AF13B7"/>
    <w:rsid w:val="00AF1601"/>
    <w:rsid w:val="00AF1A56"/>
    <w:rsid w:val="00AF271E"/>
    <w:rsid w:val="00AF2F1B"/>
    <w:rsid w:val="00AF3A96"/>
    <w:rsid w:val="00AF416B"/>
    <w:rsid w:val="00AF4794"/>
    <w:rsid w:val="00AF4C38"/>
    <w:rsid w:val="00AF4CA3"/>
    <w:rsid w:val="00AF52FB"/>
    <w:rsid w:val="00AF54AE"/>
    <w:rsid w:val="00AF5C34"/>
    <w:rsid w:val="00AF6883"/>
    <w:rsid w:val="00AF7377"/>
    <w:rsid w:val="00AF7713"/>
    <w:rsid w:val="00AF795A"/>
    <w:rsid w:val="00AF7C70"/>
    <w:rsid w:val="00B000BE"/>
    <w:rsid w:val="00B002A8"/>
    <w:rsid w:val="00B00984"/>
    <w:rsid w:val="00B01D5C"/>
    <w:rsid w:val="00B024FC"/>
    <w:rsid w:val="00B026E3"/>
    <w:rsid w:val="00B027E1"/>
    <w:rsid w:val="00B02E87"/>
    <w:rsid w:val="00B03846"/>
    <w:rsid w:val="00B04377"/>
    <w:rsid w:val="00B045D3"/>
    <w:rsid w:val="00B04B2C"/>
    <w:rsid w:val="00B05BE7"/>
    <w:rsid w:val="00B05D75"/>
    <w:rsid w:val="00B06D8E"/>
    <w:rsid w:val="00B06F5D"/>
    <w:rsid w:val="00B076C3"/>
    <w:rsid w:val="00B077AC"/>
    <w:rsid w:val="00B07868"/>
    <w:rsid w:val="00B07C62"/>
    <w:rsid w:val="00B106C1"/>
    <w:rsid w:val="00B11736"/>
    <w:rsid w:val="00B12DBF"/>
    <w:rsid w:val="00B13C48"/>
    <w:rsid w:val="00B1409D"/>
    <w:rsid w:val="00B14EE7"/>
    <w:rsid w:val="00B14FE6"/>
    <w:rsid w:val="00B15470"/>
    <w:rsid w:val="00B16158"/>
    <w:rsid w:val="00B179A0"/>
    <w:rsid w:val="00B2000D"/>
    <w:rsid w:val="00B205F3"/>
    <w:rsid w:val="00B20886"/>
    <w:rsid w:val="00B20B2B"/>
    <w:rsid w:val="00B20C44"/>
    <w:rsid w:val="00B2103D"/>
    <w:rsid w:val="00B2191F"/>
    <w:rsid w:val="00B221D5"/>
    <w:rsid w:val="00B237D6"/>
    <w:rsid w:val="00B239C0"/>
    <w:rsid w:val="00B23DE2"/>
    <w:rsid w:val="00B23FB9"/>
    <w:rsid w:val="00B253DB"/>
    <w:rsid w:val="00B25528"/>
    <w:rsid w:val="00B25C41"/>
    <w:rsid w:val="00B25F61"/>
    <w:rsid w:val="00B2631F"/>
    <w:rsid w:val="00B26347"/>
    <w:rsid w:val="00B26CB3"/>
    <w:rsid w:val="00B279F7"/>
    <w:rsid w:val="00B27AF6"/>
    <w:rsid w:val="00B27BDC"/>
    <w:rsid w:val="00B3040B"/>
    <w:rsid w:val="00B32C43"/>
    <w:rsid w:val="00B33C53"/>
    <w:rsid w:val="00B33F6F"/>
    <w:rsid w:val="00B34150"/>
    <w:rsid w:val="00B34FEA"/>
    <w:rsid w:val="00B35788"/>
    <w:rsid w:val="00B35D2B"/>
    <w:rsid w:val="00B35D76"/>
    <w:rsid w:val="00B36232"/>
    <w:rsid w:val="00B367D0"/>
    <w:rsid w:val="00B3736F"/>
    <w:rsid w:val="00B37E43"/>
    <w:rsid w:val="00B419E4"/>
    <w:rsid w:val="00B41A7C"/>
    <w:rsid w:val="00B422D5"/>
    <w:rsid w:val="00B429BA"/>
    <w:rsid w:val="00B43313"/>
    <w:rsid w:val="00B43625"/>
    <w:rsid w:val="00B43C11"/>
    <w:rsid w:val="00B44652"/>
    <w:rsid w:val="00B44837"/>
    <w:rsid w:val="00B44EDD"/>
    <w:rsid w:val="00B4527F"/>
    <w:rsid w:val="00B46712"/>
    <w:rsid w:val="00B46DB8"/>
    <w:rsid w:val="00B47179"/>
    <w:rsid w:val="00B47745"/>
    <w:rsid w:val="00B47CAB"/>
    <w:rsid w:val="00B500AB"/>
    <w:rsid w:val="00B5021F"/>
    <w:rsid w:val="00B5024E"/>
    <w:rsid w:val="00B52334"/>
    <w:rsid w:val="00B52EAB"/>
    <w:rsid w:val="00B53089"/>
    <w:rsid w:val="00B536FD"/>
    <w:rsid w:val="00B54197"/>
    <w:rsid w:val="00B54371"/>
    <w:rsid w:val="00B5444F"/>
    <w:rsid w:val="00B54A87"/>
    <w:rsid w:val="00B54C6C"/>
    <w:rsid w:val="00B54F73"/>
    <w:rsid w:val="00B559D5"/>
    <w:rsid w:val="00B55E67"/>
    <w:rsid w:val="00B55EE7"/>
    <w:rsid w:val="00B56671"/>
    <w:rsid w:val="00B56AE5"/>
    <w:rsid w:val="00B56E19"/>
    <w:rsid w:val="00B57781"/>
    <w:rsid w:val="00B5787F"/>
    <w:rsid w:val="00B57E63"/>
    <w:rsid w:val="00B61E40"/>
    <w:rsid w:val="00B63107"/>
    <w:rsid w:val="00B632F0"/>
    <w:rsid w:val="00B63337"/>
    <w:rsid w:val="00B63619"/>
    <w:rsid w:val="00B63CB9"/>
    <w:rsid w:val="00B63DA9"/>
    <w:rsid w:val="00B64D9C"/>
    <w:rsid w:val="00B6600B"/>
    <w:rsid w:val="00B664E9"/>
    <w:rsid w:val="00B6652A"/>
    <w:rsid w:val="00B667B9"/>
    <w:rsid w:val="00B677BE"/>
    <w:rsid w:val="00B67EDA"/>
    <w:rsid w:val="00B71082"/>
    <w:rsid w:val="00B71868"/>
    <w:rsid w:val="00B71A73"/>
    <w:rsid w:val="00B73C95"/>
    <w:rsid w:val="00B75064"/>
    <w:rsid w:val="00B753E9"/>
    <w:rsid w:val="00B7545E"/>
    <w:rsid w:val="00B76537"/>
    <w:rsid w:val="00B773CA"/>
    <w:rsid w:val="00B800F7"/>
    <w:rsid w:val="00B8048E"/>
    <w:rsid w:val="00B80AA9"/>
    <w:rsid w:val="00B81A45"/>
    <w:rsid w:val="00B81E01"/>
    <w:rsid w:val="00B81E94"/>
    <w:rsid w:val="00B8217D"/>
    <w:rsid w:val="00B82BDE"/>
    <w:rsid w:val="00B8326A"/>
    <w:rsid w:val="00B83578"/>
    <w:rsid w:val="00B83F88"/>
    <w:rsid w:val="00B844C4"/>
    <w:rsid w:val="00B8485F"/>
    <w:rsid w:val="00B851EF"/>
    <w:rsid w:val="00B859EA"/>
    <w:rsid w:val="00B8635C"/>
    <w:rsid w:val="00B86915"/>
    <w:rsid w:val="00B90024"/>
    <w:rsid w:val="00B90085"/>
    <w:rsid w:val="00B90246"/>
    <w:rsid w:val="00B907AF"/>
    <w:rsid w:val="00B90B31"/>
    <w:rsid w:val="00B91044"/>
    <w:rsid w:val="00B915CE"/>
    <w:rsid w:val="00B9183F"/>
    <w:rsid w:val="00B91D28"/>
    <w:rsid w:val="00B92314"/>
    <w:rsid w:val="00B92777"/>
    <w:rsid w:val="00B93B5C"/>
    <w:rsid w:val="00B93E0B"/>
    <w:rsid w:val="00B94933"/>
    <w:rsid w:val="00B94A3D"/>
    <w:rsid w:val="00B957B2"/>
    <w:rsid w:val="00B957E3"/>
    <w:rsid w:val="00B958D5"/>
    <w:rsid w:val="00B963B2"/>
    <w:rsid w:val="00B96E65"/>
    <w:rsid w:val="00B97518"/>
    <w:rsid w:val="00B976A3"/>
    <w:rsid w:val="00B97D56"/>
    <w:rsid w:val="00BA00EF"/>
    <w:rsid w:val="00BA04EC"/>
    <w:rsid w:val="00BA091E"/>
    <w:rsid w:val="00BA1964"/>
    <w:rsid w:val="00BA1DA4"/>
    <w:rsid w:val="00BA1E8D"/>
    <w:rsid w:val="00BA2861"/>
    <w:rsid w:val="00BA46A9"/>
    <w:rsid w:val="00BA4F8F"/>
    <w:rsid w:val="00BA5776"/>
    <w:rsid w:val="00BA5A8F"/>
    <w:rsid w:val="00BA6338"/>
    <w:rsid w:val="00BA69D6"/>
    <w:rsid w:val="00BA7AFE"/>
    <w:rsid w:val="00BB03C3"/>
    <w:rsid w:val="00BB0939"/>
    <w:rsid w:val="00BB0D28"/>
    <w:rsid w:val="00BB113A"/>
    <w:rsid w:val="00BB117E"/>
    <w:rsid w:val="00BB173B"/>
    <w:rsid w:val="00BB2814"/>
    <w:rsid w:val="00BB2C4B"/>
    <w:rsid w:val="00BB3974"/>
    <w:rsid w:val="00BB3C78"/>
    <w:rsid w:val="00BB44D4"/>
    <w:rsid w:val="00BB4DBE"/>
    <w:rsid w:val="00BB4F6A"/>
    <w:rsid w:val="00BB5C24"/>
    <w:rsid w:val="00BB69E4"/>
    <w:rsid w:val="00BB74F7"/>
    <w:rsid w:val="00BB780E"/>
    <w:rsid w:val="00BC00E6"/>
    <w:rsid w:val="00BC024F"/>
    <w:rsid w:val="00BC1714"/>
    <w:rsid w:val="00BC1863"/>
    <w:rsid w:val="00BC1C99"/>
    <w:rsid w:val="00BC2182"/>
    <w:rsid w:val="00BC3417"/>
    <w:rsid w:val="00BC39F2"/>
    <w:rsid w:val="00BC486D"/>
    <w:rsid w:val="00BC5404"/>
    <w:rsid w:val="00BC6195"/>
    <w:rsid w:val="00BC6866"/>
    <w:rsid w:val="00BC6C19"/>
    <w:rsid w:val="00BD01A8"/>
    <w:rsid w:val="00BD0443"/>
    <w:rsid w:val="00BD0489"/>
    <w:rsid w:val="00BD0A53"/>
    <w:rsid w:val="00BD1CEC"/>
    <w:rsid w:val="00BD1E3D"/>
    <w:rsid w:val="00BD2908"/>
    <w:rsid w:val="00BD3325"/>
    <w:rsid w:val="00BD35A9"/>
    <w:rsid w:val="00BD3842"/>
    <w:rsid w:val="00BD3B13"/>
    <w:rsid w:val="00BD3BF2"/>
    <w:rsid w:val="00BD3D1C"/>
    <w:rsid w:val="00BD521C"/>
    <w:rsid w:val="00BD6164"/>
    <w:rsid w:val="00BD6452"/>
    <w:rsid w:val="00BD6CAE"/>
    <w:rsid w:val="00BD7555"/>
    <w:rsid w:val="00BD7831"/>
    <w:rsid w:val="00BD7A74"/>
    <w:rsid w:val="00BE06E3"/>
    <w:rsid w:val="00BE14B4"/>
    <w:rsid w:val="00BE1DD4"/>
    <w:rsid w:val="00BE1F89"/>
    <w:rsid w:val="00BE23FB"/>
    <w:rsid w:val="00BE25F7"/>
    <w:rsid w:val="00BE26CB"/>
    <w:rsid w:val="00BE2836"/>
    <w:rsid w:val="00BE52F6"/>
    <w:rsid w:val="00BE58EA"/>
    <w:rsid w:val="00BE6196"/>
    <w:rsid w:val="00BE756D"/>
    <w:rsid w:val="00BE761F"/>
    <w:rsid w:val="00BF0D32"/>
    <w:rsid w:val="00BF16BA"/>
    <w:rsid w:val="00BF20A3"/>
    <w:rsid w:val="00BF2380"/>
    <w:rsid w:val="00BF23EA"/>
    <w:rsid w:val="00BF3045"/>
    <w:rsid w:val="00BF39C6"/>
    <w:rsid w:val="00BF4793"/>
    <w:rsid w:val="00BF5096"/>
    <w:rsid w:val="00BF7234"/>
    <w:rsid w:val="00BF7903"/>
    <w:rsid w:val="00C00111"/>
    <w:rsid w:val="00C00B1B"/>
    <w:rsid w:val="00C00B9A"/>
    <w:rsid w:val="00C017CD"/>
    <w:rsid w:val="00C02D4A"/>
    <w:rsid w:val="00C03E3D"/>
    <w:rsid w:val="00C04A9F"/>
    <w:rsid w:val="00C04B62"/>
    <w:rsid w:val="00C04F9F"/>
    <w:rsid w:val="00C051E5"/>
    <w:rsid w:val="00C07167"/>
    <w:rsid w:val="00C07B38"/>
    <w:rsid w:val="00C11741"/>
    <w:rsid w:val="00C11899"/>
    <w:rsid w:val="00C11A53"/>
    <w:rsid w:val="00C124A3"/>
    <w:rsid w:val="00C1288C"/>
    <w:rsid w:val="00C13019"/>
    <w:rsid w:val="00C1312A"/>
    <w:rsid w:val="00C13E99"/>
    <w:rsid w:val="00C154F6"/>
    <w:rsid w:val="00C16464"/>
    <w:rsid w:val="00C20265"/>
    <w:rsid w:val="00C202D3"/>
    <w:rsid w:val="00C20CED"/>
    <w:rsid w:val="00C23471"/>
    <w:rsid w:val="00C23E68"/>
    <w:rsid w:val="00C25841"/>
    <w:rsid w:val="00C25FFF"/>
    <w:rsid w:val="00C26303"/>
    <w:rsid w:val="00C26F3A"/>
    <w:rsid w:val="00C26F7B"/>
    <w:rsid w:val="00C2707C"/>
    <w:rsid w:val="00C278C4"/>
    <w:rsid w:val="00C27AD6"/>
    <w:rsid w:val="00C30006"/>
    <w:rsid w:val="00C309CD"/>
    <w:rsid w:val="00C30A82"/>
    <w:rsid w:val="00C32AA6"/>
    <w:rsid w:val="00C32E31"/>
    <w:rsid w:val="00C33909"/>
    <w:rsid w:val="00C33DC4"/>
    <w:rsid w:val="00C345D5"/>
    <w:rsid w:val="00C34F5F"/>
    <w:rsid w:val="00C35110"/>
    <w:rsid w:val="00C35729"/>
    <w:rsid w:val="00C363B9"/>
    <w:rsid w:val="00C36F99"/>
    <w:rsid w:val="00C37200"/>
    <w:rsid w:val="00C37CDB"/>
    <w:rsid w:val="00C37E83"/>
    <w:rsid w:val="00C40434"/>
    <w:rsid w:val="00C41AF9"/>
    <w:rsid w:val="00C44197"/>
    <w:rsid w:val="00C441AF"/>
    <w:rsid w:val="00C44AE7"/>
    <w:rsid w:val="00C453A9"/>
    <w:rsid w:val="00C4571F"/>
    <w:rsid w:val="00C45C1F"/>
    <w:rsid w:val="00C468FC"/>
    <w:rsid w:val="00C47513"/>
    <w:rsid w:val="00C50517"/>
    <w:rsid w:val="00C506BC"/>
    <w:rsid w:val="00C51879"/>
    <w:rsid w:val="00C519A8"/>
    <w:rsid w:val="00C5369A"/>
    <w:rsid w:val="00C537C2"/>
    <w:rsid w:val="00C5419E"/>
    <w:rsid w:val="00C5533E"/>
    <w:rsid w:val="00C55B3D"/>
    <w:rsid w:val="00C561E7"/>
    <w:rsid w:val="00C5624C"/>
    <w:rsid w:val="00C57607"/>
    <w:rsid w:val="00C60568"/>
    <w:rsid w:val="00C60C71"/>
    <w:rsid w:val="00C61987"/>
    <w:rsid w:val="00C61DC1"/>
    <w:rsid w:val="00C61EC9"/>
    <w:rsid w:val="00C61F5D"/>
    <w:rsid w:val="00C634C8"/>
    <w:rsid w:val="00C63D91"/>
    <w:rsid w:val="00C64180"/>
    <w:rsid w:val="00C64322"/>
    <w:rsid w:val="00C6626A"/>
    <w:rsid w:val="00C673A5"/>
    <w:rsid w:val="00C67726"/>
    <w:rsid w:val="00C717CD"/>
    <w:rsid w:val="00C72CE0"/>
    <w:rsid w:val="00C72F0B"/>
    <w:rsid w:val="00C73178"/>
    <w:rsid w:val="00C73994"/>
    <w:rsid w:val="00C73DB8"/>
    <w:rsid w:val="00C7403D"/>
    <w:rsid w:val="00C7497D"/>
    <w:rsid w:val="00C75642"/>
    <w:rsid w:val="00C76E13"/>
    <w:rsid w:val="00C7737C"/>
    <w:rsid w:val="00C80438"/>
    <w:rsid w:val="00C80766"/>
    <w:rsid w:val="00C808D2"/>
    <w:rsid w:val="00C809CF"/>
    <w:rsid w:val="00C80A90"/>
    <w:rsid w:val="00C81B73"/>
    <w:rsid w:val="00C81EDE"/>
    <w:rsid w:val="00C82884"/>
    <w:rsid w:val="00C82A8C"/>
    <w:rsid w:val="00C83016"/>
    <w:rsid w:val="00C83025"/>
    <w:rsid w:val="00C84F14"/>
    <w:rsid w:val="00C85A22"/>
    <w:rsid w:val="00C85A2D"/>
    <w:rsid w:val="00C862C3"/>
    <w:rsid w:val="00C86B60"/>
    <w:rsid w:val="00C86D92"/>
    <w:rsid w:val="00C8737A"/>
    <w:rsid w:val="00C917B2"/>
    <w:rsid w:val="00C919C3"/>
    <w:rsid w:val="00C91D95"/>
    <w:rsid w:val="00C9284B"/>
    <w:rsid w:val="00C928A4"/>
    <w:rsid w:val="00C92EE4"/>
    <w:rsid w:val="00C93307"/>
    <w:rsid w:val="00C939DF"/>
    <w:rsid w:val="00C93A60"/>
    <w:rsid w:val="00C94AA2"/>
    <w:rsid w:val="00C951A1"/>
    <w:rsid w:val="00C955F7"/>
    <w:rsid w:val="00C956CB"/>
    <w:rsid w:val="00C95761"/>
    <w:rsid w:val="00C958AF"/>
    <w:rsid w:val="00C97B44"/>
    <w:rsid w:val="00CA0686"/>
    <w:rsid w:val="00CA0F1D"/>
    <w:rsid w:val="00CA1605"/>
    <w:rsid w:val="00CA1795"/>
    <w:rsid w:val="00CA241B"/>
    <w:rsid w:val="00CA3ECA"/>
    <w:rsid w:val="00CA586A"/>
    <w:rsid w:val="00CA5D0D"/>
    <w:rsid w:val="00CA6999"/>
    <w:rsid w:val="00CA69DF"/>
    <w:rsid w:val="00CA6D5D"/>
    <w:rsid w:val="00CA76B5"/>
    <w:rsid w:val="00CA7923"/>
    <w:rsid w:val="00CA793C"/>
    <w:rsid w:val="00CB089A"/>
    <w:rsid w:val="00CB0F82"/>
    <w:rsid w:val="00CB16A1"/>
    <w:rsid w:val="00CB1A48"/>
    <w:rsid w:val="00CB2BF3"/>
    <w:rsid w:val="00CB2E73"/>
    <w:rsid w:val="00CB30A0"/>
    <w:rsid w:val="00CB49B4"/>
    <w:rsid w:val="00CB5A13"/>
    <w:rsid w:val="00CB7184"/>
    <w:rsid w:val="00CB75F5"/>
    <w:rsid w:val="00CC0761"/>
    <w:rsid w:val="00CC1A85"/>
    <w:rsid w:val="00CC1EB4"/>
    <w:rsid w:val="00CC4A08"/>
    <w:rsid w:val="00CC5ED7"/>
    <w:rsid w:val="00CC60B9"/>
    <w:rsid w:val="00CC65D4"/>
    <w:rsid w:val="00CD0704"/>
    <w:rsid w:val="00CD0C90"/>
    <w:rsid w:val="00CD18F2"/>
    <w:rsid w:val="00CD1B97"/>
    <w:rsid w:val="00CD1CE3"/>
    <w:rsid w:val="00CD2708"/>
    <w:rsid w:val="00CD3632"/>
    <w:rsid w:val="00CD3FA0"/>
    <w:rsid w:val="00CE1AAE"/>
    <w:rsid w:val="00CE2120"/>
    <w:rsid w:val="00CE2620"/>
    <w:rsid w:val="00CE2D44"/>
    <w:rsid w:val="00CE3444"/>
    <w:rsid w:val="00CE3A55"/>
    <w:rsid w:val="00CE44F2"/>
    <w:rsid w:val="00CE5955"/>
    <w:rsid w:val="00CE6FA5"/>
    <w:rsid w:val="00CE7775"/>
    <w:rsid w:val="00CE7FFC"/>
    <w:rsid w:val="00CF01A2"/>
    <w:rsid w:val="00CF0323"/>
    <w:rsid w:val="00CF03D1"/>
    <w:rsid w:val="00CF0561"/>
    <w:rsid w:val="00CF1FE8"/>
    <w:rsid w:val="00CF216A"/>
    <w:rsid w:val="00CF3BE6"/>
    <w:rsid w:val="00CF4F48"/>
    <w:rsid w:val="00CF5357"/>
    <w:rsid w:val="00CF63C2"/>
    <w:rsid w:val="00CF64DF"/>
    <w:rsid w:val="00CF6AEC"/>
    <w:rsid w:val="00CF7E66"/>
    <w:rsid w:val="00D00785"/>
    <w:rsid w:val="00D01826"/>
    <w:rsid w:val="00D018E3"/>
    <w:rsid w:val="00D0219E"/>
    <w:rsid w:val="00D022EC"/>
    <w:rsid w:val="00D0276F"/>
    <w:rsid w:val="00D030C7"/>
    <w:rsid w:val="00D035E1"/>
    <w:rsid w:val="00D047A9"/>
    <w:rsid w:val="00D05463"/>
    <w:rsid w:val="00D057D4"/>
    <w:rsid w:val="00D062EA"/>
    <w:rsid w:val="00D069F3"/>
    <w:rsid w:val="00D07C3F"/>
    <w:rsid w:val="00D10AD5"/>
    <w:rsid w:val="00D1122A"/>
    <w:rsid w:val="00D11E46"/>
    <w:rsid w:val="00D12343"/>
    <w:rsid w:val="00D126DC"/>
    <w:rsid w:val="00D128F8"/>
    <w:rsid w:val="00D13D93"/>
    <w:rsid w:val="00D15282"/>
    <w:rsid w:val="00D158DF"/>
    <w:rsid w:val="00D159F3"/>
    <w:rsid w:val="00D15C62"/>
    <w:rsid w:val="00D1676C"/>
    <w:rsid w:val="00D16C9D"/>
    <w:rsid w:val="00D172F9"/>
    <w:rsid w:val="00D17489"/>
    <w:rsid w:val="00D17976"/>
    <w:rsid w:val="00D17F01"/>
    <w:rsid w:val="00D208D9"/>
    <w:rsid w:val="00D21521"/>
    <w:rsid w:val="00D21562"/>
    <w:rsid w:val="00D2161E"/>
    <w:rsid w:val="00D21A5F"/>
    <w:rsid w:val="00D2287A"/>
    <w:rsid w:val="00D23AD2"/>
    <w:rsid w:val="00D23D92"/>
    <w:rsid w:val="00D2406E"/>
    <w:rsid w:val="00D24157"/>
    <w:rsid w:val="00D24503"/>
    <w:rsid w:val="00D24813"/>
    <w:rsid w:val="00D24F80"/>
    <w:rsid w:val="00D261AC"/>
    <w:rsid w:val="00D2649B"/>
    <w:rsid w:val="00D26A0F"/>
    <w:rsid w:val="00D279A0"/>
    <w:rsid w:val="00D27C34"/>
    <w:rsid w:val="00D30DDA"/>
    <w:rsid w:val="00D30F3F"/>
    <w:rsid w:val="00D319EE"/>
    <w:rsid w:val="00D321B9"/>
    <w:rsid w:val="00D325CF"/>
    <w:rsid w:val="00D3297D"/>
    <w:rsid w:val="00D32D5B"/>
    <w:rsid w:val="00D32E1C"/>
    <w:rsid w:val="00D3338E"/>
    <w:rsid w:val="00D33886"/>
    <w:rsid w:val="00D341A7"/>
    <w:rsid w:val="00D34568"/>
    <w:rsid w:val="00D34692"/>
    <w:rsid w:val="00D35016"/>
    <w:rsid w:val="00D35816"/>
    <w:rsid w:val="00D35CFF"/>
    <w:rsid w:val="00D35DA9"/>
    <w:rsid w:val="00D35F60"/>
    <w:rsid w:val="00D36019"/>
    <w:rsid w:val="00D36023"/>
    <w:rsid w:val="00D361CE"/>
    <w:rsid w:val="00D369E1"/>
    <w:rsid w:val="00D36A09"/>
    <w:rsid w:val="00D36D06"/>
    <w:rsid w:val="00D37983"/>
    <w:rsid w:val="00D379D0"/>
    <w:rsid w:val="00D403BC"/>
    <w:rsid w:val="00D407E8"/>
    <w:rsid w:val="00D40FB9"/>
    <w:rsid w:val="00D4102E"/>
    <w:rsid w:val="00D4164B"/>
    <w:rsid w:val="00D4205C"/>
    <w:rsid w:val="00D42193"/>
    <w:rsid w:val="00D42678"/>
    <w:rsid w:val="00D4285C"/>
    <w:rsid w:val="00D42D60"/>
    <w:rsid w:val="00D43277"/>
    <w:rsid w:val="00D44C28"/>
    <w:rsid w:val="00D44C3E"/>
    <w:rsid w:val="00D450A4"/>
    <w:rsid w:val="00D463B4"/>
    <w:rsid w:val="00D4717F"/>
    <w:rsid w:val="00D5039F"/>
    <w:rsid w:val="00D5063A"/>
    <w:rsid w:val="00D51250"/>
    <w:rsid w:val="00D5194E"/>
    <w:rsid w:val="00D519AD"/>
    <w:rsid w:val="00D52156"/>
    <w:rsid w:val="00D52EBF"/>
    <w:rsid w:val="00D52FB1"/>
    <w:rsid w:val="00D53EFA"/>
    <w:rsid w:val="00D55B5C"/>
    <w:rsid w:val="00D55E30"/>
    <w:rsid w:val="00D56A3D"/>
    <w:rsid w:val="00D56D1B"/>
    <w:rsid w:val="00D57192"/>
    <w:rsid w:val="00D57709"/>
    <w:rsid w:val="00D57A63"/>
    <w:rsid w:val="00D57F5B"/>
    <w:rsid w:val="00D60C56"/>
    <w:rsid w:val="00D6114B"/>
    <w:rsid w:val="00D619E1"/>
    <w:rsid w:val="00D62DD7"/>
    <w:rsid w:val="00D63592"/>
    <w:rsid w:val="00D63F24"/>
    <w:rsid w:val="00D643BF"/>
    <w:rsid w:val="00D665FE"/>
    <w:rsid w:val="00D678DC"/>
    <w:rsid w:val="00D67F2C"/>
    <w:rsid w:val="00D70419"/>
    <w:rsid w:val="00D706B9"/>
    <w:rsid w:val="00D712B6"/>
    <w:rsid w:val="00D71601"/>
    <w:rsid w:val="00D7362D"/>
    <w:rsid w:val="00D73F41"/>
    <w:rsid w:val="00D74B46"/>
    <w:rsid w:val="00D74D37"/>
    <w:rsid w:val="00D76631"/>
    <w:rsid w:val="00D773B1"/>
    <w:rsid w:val="00D77DE1"/>
    <w:rsid w:val="00D77E25"/>
    <w:rsid w:val="00D808D4"/>
    <w:rsid w:val="00D80AD3"/>
    <w:rsid w:val="00D80E77"/>
    <w:rsid w:val="00D80F61"/>
    <w:rsid w:val="00D81389"/>
    <w:rsid w:val="00D81F4E"/>
    <w:rsid w:val="00D82F68"/>
    <w:rsid w:val="00D831BA"/>
    <w:rsid w:val="00D838DF"/>
    <w:rsid w:val="00D83E6A"/>
    <w:rsid w:val="00D8431C"/>
    <w:rsid w:val="00D848FF"/>
    <w:rsid w:val="00D85046"/>
    <w:rsid w:val="00D8641A"/>
    <w:rsid w:val="00D8739A"/>
    <w:rsid w:val="00D87F9F"/>
    <w:rsid w:val="00D90668"/>
    <w:rsid w:val="00D908D7"/>
    <w:rsid w:val="00D91126"/>
    <w:rsid w:val="00D914E5"/>
    <w:rsid w:val="00D925EF"/>
    <w:rsid w:val="00D92D53"/>
    <w:rsid w:val="00D938E7"/>
    <w:rsid w:val="00D94606"/>
    <w:rsid w:val="00D95BFF"/>
    <w:rsid w:val="00D95EB0"/>
    <w:rsid w:val="00D961AB"/>
    <w:rsid w:val="00D97378"/>
    <w:rsid w:val="00D977AC"/>
    <w:rsid w:val="00DA0E7C"/>
    <w:rsid w:val="00DA14F3"/>
    <w:rsid w:val="00DA1844"/>
    <w:rsid w:val="00DA1FDD"/>
    <w:rsid w:val="00DA214F"/>
    <w:rsid w:val="00DA3633"/>
    <w:rsid w:val="00DA396C"/>
    <w:rsid w:val="00DA3E2F"/>
    <w:rsid w:val="00DA4606"/>
    <w:rsid w:val="00DA4D72"/>
    <w:rsid w:val="00DA4DA9"/>
    <w:rsid w:val="00DA5098"/>
    <w:rsid w:val="00DA5775"/>
    <w:rsid w:val="00DA58F7"/>
    <w:rsid w:val="00DA6274"/>
    <w:rsid w:val="00DA628C"/>
    <w:rsid w:val="00DA62E9"/>
    <w:rsid w:val="00DA662E"/>
    <w:rsid w:val="00DA6DE1"/>
    <w:rsid w:val="00DA6EC7"/>
    <w:rsid w:val="00DA720B"/>
    <w:rsid w:val="00DA7BA3"/>
    <w:rsid w:val="00DA7D00"/>
    <w:rsid w:val="00DA7E1E"/>
    <w:rsid w:val="00DB025D"/>
    <w:rsid w:val="00DB0AA3"/>
    <w:rsid w:val="00DB11FD"/>
    <w:rsid w:val="00DB1B66"/>
    <w:rsid w:val="00DB1F2B"/>
    <w:rsid w:val="00DB2583"/>
    <w:rsid w:val="00DB3EF6"/>
    <w:rsid w:val="00DB537F"/>
    <w:rsid w:val="00DB5D9F"/>
    <w:rsid w:val="00DB68F8"/>
    <w:rsid w:val="00DB7965"/>
    <w:rsid w:val="00DB79AD"/>
    <w:rsid w:val="00DC0D9E"/>
    <w:rsid w:val="00DC0DC0"/>
    <w:rsid w:val="00DC0F84"/>
    <w:rsid w:val="00DC1377"/>
    <w:rsid w:val="00DC15CA"/>
    <w:rsid w:val="00DC19A1"/>
    <w:rsid w:val="00DC1B90"/>
    <w:rsid w:val="00DC1E32"/>
    <w:rsid w:val="00DC2ED8"/>
    <w:rsid w:val="00DC31C7"/>
    <w:rsid w:val="00DC31FA"/>
    <w:rsid w:val="00DC35F5"/>
    <w:rsid w:val="00DC3E1A"/>
    <w:rsid w:val="00DC423D"/>
    <w:rsid w:val="00DC4DD1"/>
    <w:rsid w:val="00DC54AB"/>
    <w:rsid w:val="00DC5E17"/>
    <w:rsid w:val="00DC5EDC"/>
    <w:rsid w:val="00DC5FF5"/>
    <w:rsid w:val="00DC63C2"/>
    <w:rsid w:val="00DC69EE"/>
    <w:rsid w:val="00DC6AC2"/>
    <w:rsid w:val="00DC762E"/>
    <w:rsid w:val="00DC7D70"/>
    <w:rsid w:val="00DC7DB2"/>
    <w:rsid w:val="00DD03C0"/>
    <w:rsid w:val="00DD1285"/>
    <w:rsid w:val="00DD1608"/>
    <w:rsid w:val="00DD1911"/>
    <w:rsid w:val="00DD1D98"/>
    <w:rsid w:val="00DD1FE4"/>
    <w:rsid w:val="00DD263F"/>
    <w:rsid w:val="00DD3009"/>
    <w:rsid w:val="00DD366D"/>
    <w:rsid w:val="00DD49CB"/>
    <w:rsid w:val="00DD59C3"/>
    <w:rsid w:val="00DD59D7"/>
    <w:rsid w:val="00DD5C98"/>
    <w:rsid w:val="00DD5E3A"/>
    <w:rsid w:val="00DD5EFF"/>
    <w:rsid w:val="00DD5F43"/>
    <w:rsid w:val="00DD72B5"/>
    <w:rsid w:val="00DD7570"/>
    <w:rsid w:val="00DD79EB"/>
    <w:rsid w:val="00DD7AD2"/>
    <w:rsid w:val="00DE08A3"/>
    <w:rsid w:val="00DE10C8"/>
    <w:rsid w:val="00DE2D39"/>
    <w:rsid w:val="00DE2D80"/>
    <w:rsid w:val="00DE2DE3"/>
    <w:rsid w:val="00DE2E34"/>
    <w:rsid w:val="00DE3917"/>
    <w:rsid w:val="00DE3A46"/>
    <w:rsid w:val="00DE3B48"/>
    <w:rsid w:val="00DE44AE"/>
    <w:rsid w:val="00DE461C"/>
    <w:rsid w:val="00DE4C07"/>
    <w:rsid w:val="00DE51E9"/>
    <w:rsid w:val="00DE551C"/>
    <w:rsid w:val="00DE5571"/>
    <w:rsid w:val="00DE5CBF"/>
    <w:rsid w:val="00DE64A1"/>
    <w:rsid w:val="00DE6771"/>
    <w:rsid w:val="00DE6B95"/>
    <w:rsid w:val="00DF1139"/>
    <w:rsid w:val="00DF1E7D"/>
    <w:rsid w:val="00DF27FB"/>
    <w:rsid w:val="00DF37AC"/>
    <w:rsid w:val="00DF4812"/>
    <w:rsid w:val="00DF5373"/>
    <w:rsid w:val="00DF53EC"/>
    <w:rsid w:val="00DF5660"/>
    <w:rsid w:val="00DF6219"/>
    <w:rsid w:val="00DF64E3"/>
    <w:rsid w:val="00DF65D4"/>
    <w:rsid w:val="00DF68CD"/>
    <w:rsid w:val="00DF6ADF"/>
    <w:rsid w:val="00DF7C50"/>
    <w:rsid w:val="00DF7D97"/>
    <w:rsid w:val="00E006D8"/>
    <w:rsid w:val="00E0131B"/>
    <w:rsid w:val="00E01457"/>
    <w:rsid w:val="00E0171B"/>
    <w:rsid w:val="00E0189C"/>
    <w:rsid w:val="00E02371"/>
    <w:rsid w:val="00E0262B"/>
    <w:rsid w:val="00E02FAB"/>
    <w:rsid w:val="00E04108"/>
    <w:rsid w:val="00E04285"/>
    <w:rsid w:val="00E04587"/>
    <w:rsid w:val="00E0596A"/>
    <w:rsid w:val="00E05A5E"/>
    <w:rsid w:val="00E06BF6"/>
    <w:rsid w:val="00E06CAD"/>
    <w:rsid w:val="00E06F10"/>
    <w:rsid w:val="00E07058"/>
    <w:rsid w:val="00E07336"/>
    <w:rsid w:val="00E073F0"/>
    <w:rsid w:val="00E074A6"/>
    <w:rsid w:val="00E11724"/>
    <w:rsid w:val="00E11E26"/>
    <w:rsid w:val="00E11EE7"/>
    <w:rsid w:val="00E120A9"/>
    <w:rsid w:val="00E124BF"/>
    <w:rsid w:val="00E12FEF"/>
    <w:rsid w:val="00E1319D"/>
    <w:rsid w:val="00E1434F"/>
    <w:rsid w:val="00E14404"/>
    <w:rsid w:val="00E1446C"/>
    <w:rsid w:val="00E1620C"/>
    <w:rsid w:val="00E16ADC"/>
    <w:rsid w:val="00E16D14"/>
    <w:rsid w:val="00E17383"/>
    <w:rsid w:val="00E2051A"/>
    <w:rsid w:val="00E2144C"/>
    <w:rsid w:val="00E224ED"/>
    <w:rsid w:val="00E22BB5"/>
    <w:rsid w:val="00E22CC7"/>
    <w:rsid w:val="00E23E7D"/>
    <w:rsid w:val="00E24D5A"/>
    <w:rsid w:val="00E253C3"/>
    <w:rsid w:val="00E258A3"/>
    <w:rsid w:val="00E26605"/>
    <w:rsid w:val="00E2669B"/>
    <w:rsid w:val="00E26870"/>
    <w:rsid w:val="00E26B11"/>
    <w:rsid w:val="00E26C15"/>
    <w:rsid w:val="00E270D7"/>
    <w:rsid w:val="00E27764"/>
    <w:rsid w:val="00E27EE5"/>
    <w:rsid w:val="00E31945"/>
    <w:rsid w:val="00E327A2"/>
    <w:rsid w:val="00E32D18"/>
    <w:rsid w:val="00E33ABD"/>
    <w:rsid w:val="00E33FCE"/>
    <w:rsid w:val="00E34A08"/>
    <w:rsid w:val="00E3549E"/>
    <w:rsid w:val="00E36481"/>
    <w:rsid w:val="00E36832"/>
    <w:rsid w:val="00E368DD"/>
    <w:rsid w:val="00E36C90"/>
    <w:rsid w:val="00E36D51"/>
    <w:rsid w:val="00E40C5F"/>
    <w:rsid w:val="00E40D25"/>
    <w:rsid w:val="00E40E14"/>
    <w:rsid w:val="00E411F0"/>
    <w:rsid w:val="00E4142C"/>
    <w:rsid w:val="00E415D1"/>
    <w:rsid w:val="00E421C7"/>
    <w:rsid w:val="00E42882"/>
    <w:rsid w:val="00E4313A"/>
    <w:rsid w:val="00E43A69"/>
    <w:rsid w:val="00E43AC2"/>
    <w:rsid w:val="00E43D81"/>
    <w:rsid w:val="00E44C86"/>
    <w:rsid w:val="00E4516F"/>
    <w:rsid w:val="00E45353"/>
    <w:rsid w:val="00E457B4"/>
    <w:rsid w:val="00E470A3"/>
    <w:rsid w:val="00E4756F"/>
    <w:rsid w:val="00E479A1"/>
    <w:rsid w:val="00E47E63"/>
    <w:rsid w:val="00E50059"/>
    <w:rsid w:val="00E50CDC"/>
    <w:rsid w:val="00E51163"/>
    <w:rsid w:val="00E518BF"/>
    <w:rsid w:val="00E525BF"/>
    <w:rsid w:val="00E52964"/>
    <w:rsid w:val="00E52EC2"/>
    <w:rsid w:val="00E52FDA"/>
    <w:rsid w:val="00E53280"/>
    <w:rsid w:val="00E53658"/>
    <w:rsid w:val="00E5449D"/>
    <w:rsid w:val="00E54D1E"/>
    <w:rsid w:val="00E553A2"/>
    <w:rsid w:val="00E564AF"/>
    <w:rsid w:val="00E56588"/>
    <w:rsid w:val="00E56B79"/>
    <w:rsid w:val="00E57907"/>
    <w:rsid w:val="00E605C9"/>
    <w:rsid w:val="00E60CD4"/>
    <w:rsid w:val="00E613EC"/>
    <w:rsid w:val="00E6158A"/>
    <w:rsid w:val="00E615E1"/>
    <w:rsid w:val="00E63067"/>
    <w:rsid w:val="00E63299"/>
    <w:rsid w:val="00E6384C"/>
    <w:rsid w:val="00E639D3"/>
    <w:rsid w:val="00E63CD9"/>
    <w:rsid w:val="00E6559D"/>
    <w:rsid w:val="00E65E9F"/>
    <w:rsid w:val="00E6697E"/>
    <w:rsid w:val="00E673F8"/>
    <w:rsid w:val="00E67F53"/>
    <w:rsid w:val="00E70051"/>
    <w:rsid w:val="00E705A4"/>
    <w:rsid w:val="00E7121E"/>
    <w:rsid w:val="00E71DDD"/>
    <w:rsid w:val="00E71E09"/>
    <w:rsid w:val="00E72277"/>
    <w:rsid w:val="00E72720"/>
    <w:rsid w:val="00E72BA0"/>
    <w:rsid w:val="00E73733"/>
    <w:rsid w:val="00E73DBB"/>
    <w:rsid w:val="00E73EB6"/>
    <w:rsid w:val="00E746BD"/>
    <w:rsid w:val="00E74BDF"/>
    <w:rsid w:val="00E74FBF"/>
    <w:rsid w:val="00E74FF6"/>
    <w:rsid w:val="00E75BC7"/>
    <w:rsid w:val="00E75C72"/>
    <w:rsid w:val="00E76311"/>
    <w:rsid w:val="00E770ED"/>
    <w:rsid w:val="00E807AF"/>
    <w:rsid w:val="00E809BC"/>
    <w:rsid w:val="00E81D35"/>
    <w:rsid w:val="00E81EA4"/>
    <w:rsid w:val="00E8240F"/>
    <w:rsid w:val="00E8291F"/>
    <w:rsid w:val="00E82E91"/>
    <w:rsid w:val="00E830EB"/>
    <w:rsid w:val="00E8467A"/>
    <w:rsid w:val="00E8756E"/>
    <w:rsid w:val="00E875CA"/>
    <w:rsid w:val="00E9039B"/>
    <w:rsid w:val="00E908E3"/>
    <w:rsid w:val="00E90AA2"/>
    <w:rsid w:val="00E91DC5"/>
    <w:rsid w:val="00E92069"/>
    <w:rsid w:val="00E92906"/>
    <w:rsid w:val="00E94A76"/>
    <w:rsid w:val="00E94F35"/>
    <w:rsid w:val="00E9511B"/>
    <w:rsid w:val="00E95ABF"/>
    <w:rsid w:val="00E96B97"/>
    <w:rsid w:val="00E9735B"/>
    <w:rsid w:val="00E9758E"/>
    <w:rsid w:val="00E9759A"/>
    <w:rsid w:val="00EA1D74"/>
    <w:rsid w:val="00EA3239"/>
    <w:rsid w:val="00EA352E"/>
    <w:rsid w:val="00EA3808"/>
    <w:rsid w:val="00EA3845"/>
    <w:rsid w:val="00EA566B"/>
    <w:rsid w:val="00EA5B98"/>
    <w:rsid w:val="00EA6374"/>
    <w:rsid w:val="00EA74CC"/>
    <w:rsid w:val="00EA7537"/>
    <w:rsid w:val="00EA78D9"/>
    <w:rsid w:val="00EB0328"/>
    <w:rsid w:val="00EB050A"/>
    <w:rsid w:val="00EB0EA1"/>
    <w:rsid w:val="00EB2AF5"/>
    <w:rsid w:val="00EB2B90"/>
    <w:rsid w:val="00EB3CF9"/>
    <w:rsid w:val="00EB3F91"/>
    <w:rsid w:val="00EB436D"/>
    <w:rsid w:val="00EB4773"/>
    <w:rsid w:val="00EB4D92"/>
    <w:rsid w:val="00EB5611"/>
    <w:rsid w:val="00EB673D"/>
    <w:rsid w:val="00EB6A22"/>
    <w:rsid w:val="00EB6BEB"/>
    <w:rsid w:val="00EB70D4"/>
    <w:rsid w:val="00EB7FE2"/>
    <w:rsid w:val="00EC0056"/>
    <w:rsid w:val="00EC222C"/>
    <w:rsid w:val="00EC245B"/>
    <w:rsid w:val="00EC283C"/>
    <w:rsid w:val="00EC2F2D"/>
    <w:rsid w:val="00EC3049"/>
    <w:rsid w:val="00EC3057"/>
    <w:rsid w:val="00EC356F"/>
    <w:rsid w:val="00EC3DC8"/>
    <w:rsid w:val="00EC4D5E"/>
    <w:rsid w:val="00EC4FC4"/>
    <w:rsid w:val="00EC5881"/>
    <w:rsid w:val="00EC59A2"/>
    <w:rsid w:val="00EC654B"/>
    <w:rsid w:val="00EC6BBA"/>
    <w:rsid w:val="00EC7E0F"/>
    <w:rsid w:val="00ED011E"/>
    <w:rsid w:val="00ED02E1"/>
    <w:rsid w:val="00ED0554"/>
    <w:rsid w:val="00ED0D2B"/>
    <w:rsid w:val="00ED0EF6"/>
    <w:rsid w:val="00ED0F7A"/>
    <w:rsid w:val="00ED10CC"/>
    <w:rsid w:val="00ED1876"/>
    <w:rsid w:val="00ED1C24"/>
    <w:rsid w:val="00ED2042"/>
    <w:rsid w:val="00ED2332"/>
    <w:rsid w:val="00ED2518"/>
    <w:rsid w:val="00ED2F45"/>
    <w:rsid w:val="00ED47BC"/>
    <w:rsid w:val="00ED4DE5"/>
    <w:rsid w:val="00ED60F6"/>
    <w:rsid w:val="00ED6461"/>
    <w:rsid w:val="00ED6561"/>
    <w:rsid w:val="00ED7CA2"/>
    <w:rsid w:val="00ED7E2D"/>
    <w:rsid w:val="00EE0187"/>
    <w:rsid w:val="00EE0473"/>
    <w:rsid w:val="00EE12CF"/>
    <w:rsid w:val="00EE2818"/>
    <w:rsid w:val="00EE31ED"/>
    <w:rsid w:val="00EE40A8"/>
    <w:rsid w:val="00EE5CA4"/>
    <w:rsid w:val="00EE63B6"/>
    <w:rsid w:val="00EE721C"/>
    <w:rsid w:val="00EE7C21"/>
    <w:rsid w:val="00EF09FA"/>
    <w:rsid w:val="00EF0A8A"/>
    <w:rsid w:val="00EF0C73"/>
    <w:rsid w:val="00EF0F17"/>
    <w:rsid w:val="00EF1069"/>
    <w:rsid w:val="00EF2293"/>
    <w:rsid w:val="00EF2C3C"/>
    <w:rsid w:val="00EF3A78"/>
    <w:rsid w:val="00EF3AB6"/>
    <w:rsid w:val="00EF40B5"/>
    <w:rsid w:val="00EF426E"/>
    <w:rsid w:val="00EF5A5E"/>
    <w:rsid w:val="00EF6841"/>
    <w:rsid w:val="00EF6D2D"/>
    <w:rsid w:val="00EF76AF"/>
    <w:rsid w:val="00EF7E36"/>
    <w:rsid w:val="00F00490"/>
    <w:rsid w:val="00F013B6"/>
    <w:rsid w:val="00F0172E"/>
    <w:rsid w:val="00F0254C"/>
    <w:rsid w:val="00F02A4F"/>
    <w:rsid w:val="00F02B5F"/>
    <w:rsid w:val="00F03E7A"/>
    <w:rsid w:val="00F03F45"/>
    <w:rsid w:val="00F03F4F"/>
    <w:rsid w:val="00F04C6D"/>
    <w:rsid w:val="00F04C8B"/>
    <w:rsid w:val="00F05114"/>
    <w:rsid w:val="00F05D5F"/>
    <w:rsid w:val="00F05F25"/>
    <w:rsid w:val="00F06719"/>
    <w:rsid w:val="00F06B33"/>
    <w:rsid w:val="00F073E8"/>
    <w:rsid w:val="00F07D06"/>
    <w:rsid w:val="00F10226"/>
    <w:rsid w:val="00F12036"/>
    <w:rsid w:val="00F124AC"/>
    <w:rsid w:val="00F1271A"/>
    <w:rsid w:val="00F137F9"/>
    <w:rsid w:val="00F138BD"/>
    <w:rsid w:val="00F142F7"/>
    <w:rsid w:val="00F144A6"/>
    <w:rsid w:val="00F1559C"/>
    <w:rsid w:val="00F159AD"/>
    <w:rsid w:val="00F17758"/>
    <w:rsid w:val="00F17D16"/>
    <w:rsid w:val="00F207CF"/>
    <w:rsid w:val="00F20E5E"/>
    <w:rsid w:val="00F21B25"/>
    <w:rsid w:val="00F2260B"/>
    <w:rsid w:val="00F229B9"/>
    <w:rsid w:val="00F22B89"/>
    <w:rsid w:val="00F231CF"/>
    <w:rsid w:val="00F23731"/>
    <w:rsid w:val="00F23BE2"/>
    <w:rsid w:val="00F23FE4"/>
    <w:rsid w:val="00F2421B"/>
    <w:rsid w:val="00F245E9"/>
    <w:rsid w:val="00F25213"/>
    <w:rsid w:val="00F257B8"/>
    <w:rsid w:val="00F25BDC"/>
    <w:rsid w:val="00F26144"/>
    <w:rsid w:val="00F27D3C"/>
    <w:rsid w:val="00F313C7"/>
    <w:rsid w:val="00F316E2"/>
    <w:rsid w:val="00F31720"/>
    <w:rsid w:val="00F31B95"/>
    <w:rsid w:val="00F320C6"/>
    <w:rsid w:val="00F33163"/>
    <w:rsid w:val="00F33482"/>
    <w:rsid w:val="00F33766"/>
    <w:rsid w:val="00F33CFE"/>
    <w:rsid w:val="00F344B6"/>
    <w:rsid w:val="00F35ED3"/>
    <w:rsid w:val="00F36347"/>
    <w:rsid w:val="00F369F6"/>
    <w:rsid w:val="00F37C89"/>
    <w:rsid w:val="00F40747"/>
    <w:rsid w:val="00F41120"/>
    <w:rsid w:val="00F42142"/>
    <w:rsid w:val="00F421B1"/>
    <w:rsid w:val="00F4239D"/>
    <w:rsid w:val="00F432D9"/>
    <w:rsid w:val="00F43791"/>
    <w:rsid w:val="00F438E0"/>
    <w:rsid w:val="00F43B58"/>
    <w:rsid w:val="00F43EB8"/>
    <w:rsid w:val="00F44472"/>
    <w:rsid w:val="00F45AB1"/>
    <w:rsid w:val="00F46656"/>
    <w:rsid w:val="00F46AFC"/>
    <w:rsid w:val="00F46BDC"/>
    <w:rsid w:val="00F4727F"/>
    <w:rsid w:val="00F47AD7"/>
    <w:rsid w:val="00F50AB5"/>
    <w:rsid w:val="00F50BD1"/>
    <w:rsid w:val="00F50D5F"/>
    <w:rsid w:val="00F51534"/>
    <w:rsid w:val="00F515E3"/>
    <w:rsid w:val="00F52238"/>
    <w:rsid w:val="00F534E9"/>
    <w:rsid w:val="00F535CD"/>
    <w:rsid w:val="00F564E5"/>
    <w:rsid w:val="00F57141"/>
    <w:rsid w:val="00F571B2"/>
    <w:rsid w:val="00F5759A"/>
    <w:rsid w:val="00F5775C"/>
    <w:rsid w:val="00F60741"/>
    <w:rsid w:val="00F60EB7"/>
    <w:rsid w:val="00F6125F"/>
    <w:rsid w:val="00F61386"/>
    <w:rsid w:val="00F62051"/>
    <w:rsid w:val="00F62CDB"/>
    <w:rsid w:val="00F6311B"/>
    <w:rsid w:val="00F63769"/>
    <w:rsid w:val="00F6493E"/>
    <w:rsid w:val="00F64F84"/>
    <w:rsid w:val="00F64FFA"/>
    <w:rsid w:val="00F6688C"/>
    <w:rsid w:val="00F66D48"/>
    <w:rsid w:val="00F66E3F"/>
    <w:rsid w:val="00F67408"/>
    <w:rsid w:val="00F70E09"/>
    <w:rsid w:val="00F70E87"/>
    <w:rsid w:val="00F70F15"/>
    <w:rsid w:val="00F71E29"/>
    <w:rsid w:val="00F722BF"/>
    <w:rsid w:val="00F72767"/>
    <w:rsid w:val="00F72923"/>
    <w:rsid w:val="00F72AC4"/>
    <w:rsid w:val="00F7327A"/>
    <w:rsid w:val="00F7352E"/>
    <w:rsid w:val="00F738FB"/>
    <w:rsid w:val="00F739FC"/>
    <w:rsid w:val="00F73A17"/>
    <w:rsid w:val="00F74118"/>
    <w:rsid w:val="00F74545"/>
    <w:rsid w:val="00F75156"/>
    <w:rsid w:val="00F752F5"/>
    <w:rsid w:val="00F75334"/>
    <w:rsid w:val="00F7551E"/>
    <w:rsid w:val="00F7629F"/>
    <w:rsid w:val="00F762DC"/>
    <w:rsid w:val="00F7692D"/>
    <w:rsid w:val="00F77311"/>
    <w:rsid w:val="00F776D4"/>
    <w:rsid w:val="00F80A4C"/>
    <w:rsid w:val="00F80C47"/>
    <w:rsid w:val="00F81091"/>
    <w:rsid w:val="00F81453"/>
    <w:rsid w:val="00F81560"/>
    <w:rsid w:val="00F816E5"/>
    <w:rsid w:val="00F81F2F"/>
    <w:rsid w:val="00F820CA"/>
    <w:rsid w:val="00F827EF"/>
    <w:rsid w:val="00F835EC"/>
    <w:rsid w:val="00F83CCA"/>
    <w:rsid w:val="00F83FB7"/>
    <w:rsid w:val="00F84360"/>
    <w:rsid w:val="00F843BF"/>
    <w:rsid w:val="00F8495C"/>
    <w:rsid w:val="00F85663"/>
    <w:rsid w:val="00F85688"/>
    <w:rsid w:val="00F85E72"/>
    <w:rsid w:val="00F860FD"/>
    <w:rsid w:val="00F86470"/>
    <w:rsid w:val="00F878A3"/>
    <w:rsid w:val="00F87BF7"/>
    <w:rsid w:val="00F900DD"/>
    <w:rsid w:val="00F90396"/>
    <w:rsid w:val="00F907A3"/>
    <w:rsid w:val="00F91D7C"/>
    <w:rsid w:val="00F9268C"/>
    <w:rsid w:val="00F927EC"/>
    <w:rsid w:val="00F92C38"/>
    <w:rsid w:val="00F940B1"/>
    <w:rsid w:val="00F94A97"/>
    <w:rsid w:val="00F9563F"/>
    <w:rsid w:val="00F956ED"/>
    <w:rsid w:val="00F956F3"/>
    <w:rsid w:val="00F9641E"/>
    <w:rsid w:val="00F96464"/>
    <w:rsid w:val="00F96E31"/>
    <w:rsid w:val="00F972FF"/>
    <w:rsid w:val="00F974D1"/>
    <w:rsid w:val="00FA085F"/>
    <w:rsid w:val="00FA0F9A"/>
    <w:rsid w:val="00FA1288"/>
    <w:rsid w:val="00FA1855"/>
    <w:rsid w:val="00FA1B77"/>
    <w:rsid w:val="00FA1CCC"/>
    <w:rsid w:val="00FA2AB0"/>
    <w:rsid w:val="00FA43F8"/>
    <w:rsid w:val="00FA4596"/>
    <w:rsid w:val="00FA473A"/>
    <w:rsid w:val="00FA4C12"/>
    <w:rsid w:val="00FA4D9A"/>
    <w:rsid w:val="00FA576B"/>
    <w:rsid w:val="00FA632B"/>
    <w:rsid w:val="00FA69CA"/>
    <w:rsid w:val="00FA6ECD"/>
    <w:rsid w:val="00FA76DE"/>
    <w:rsid w:val="00FA7765"/>
    <w:rsid w:val="00FB0775"/>
    <w:rsid w:val="00FB0BBA"/>
    <w:rsid w:val="00FB0CD0"/>
    <w:rsid w:val="00FB1569"/>
    <w:rsid w:val="00FB238B"/>
    <w:rsid w:val="00FB245D"/>
    <w:rsid w:val="00FB306A"/>
    <w:rsid w:val="00FB3156"/>
    <w:rsid w:val="00FB358B"/>
    <w:rsid w:val="00FB3D03"/>
    <w:rsid w:val="00FB4BE9"/>
    <w:rsid w:val="00FB5BDF"/>
    <w:rsid w:val="00FB5E59"/>
    <w:rsid w:val="00FB5FF3"/>
    <w:rsid w:val="00FB604D"/>
    <w:rsid w:val="00FB6328"/>
    <w:rsid w:val="00FB67D4"/>
    <w:rsid w:val="00FC0CA7"/>
    <w:rsid w:val="00FC0E88"/>
    <w:rsid w:val="00FC128A"/>
    <w:rsid w:val="00FC163B"/>
    <w:rsid w:val="00FC26DC"/>
    <w:rsid w:val="00FC2FB9"/>
    <w:rsid w:val="00FC2FC2"/>
    <w:rsid w:val="00FC31BD"/>
    <w:rsid w:val="00FC39E9"/>
    <w:rsid w:val="00FC3B5A"/>
    <w:rsid w:val="00FC3D1F"/>
    <w:rsid w:val="00FC4018"/>
    <w:rsid w:val="00FC40BB"/>
    <w:rsid w:val="00FC4419"/>
    <w:rsid w:val="00FC4A30"/>
    <w:rsid w:val="00FC55FF"/>
    <w:rsid w:val="00FC5988"/>
    <w:rsid w:val="00FC5BA6"/>
    <w:rsid w:val="00FC5BF5"/>
    <w:rsid w:val="00FC63C5"/>
    <w:rsid w:val="00FC6565"/>
    <w:rsid w:val="00FD0020"/>
    <w:rsid w:val="00FD229B"/>
    <w:rsid w:val="00FD273F"/>
    <w:rsid w:val="00FD2E8B"/>
    <w:rsid w:val="00FD3170"/>
    <w:rsid w:val="00FD381A"/>
    <w:rsid w:val="00FD3F1E"/>
    <w:rsid w:val="00FD403C"/>
    <w:rsid w:val="00FD411E"/>
    <w:rsid w:val="00FD41C7"/>
    <w:rsid w:val="00FD4B6C"/>
    <w:rsid w:val="00FD59EC"/>
    <w:rsid w:val="00FD621C"/>
    <w:rsid w:val="00FD6EF0"/>
    <w:rsid w:val="00FD74CB"/>
    <w:rsid w:val="00FD7EBE"/>
    <w:rsid w:val="00FE0347"/>
    <w:rsid w:val="00FE1045"/>
    <w:rsid w:val="00FE162F"/>
    <w:rsid w:val="00FE1C52"/>
    <w:rsid w:val="00FE1F0A"/>
    <w:rsid w:val="00FE2453"/>
    <w:rsid w:val="00FE2D4B"/>
    <w:rsid w:val="00FE3081"/>
    <w:rsid w:val="00FE3801"/>
    <w:rsid w:val="00FE3D59"/>
    <w:rsid w:val="00FE4570"/>
    <w:rsid w:val="00FE46A3"/>
    <w:rsid w:val="00FE498F"/>
    <w:rsid w:val="00FE4FC9"/>
    <w:rsid w:val="00FE57A4"/>
    <w:rsid w:val="00FE5F91"/>
    <w:rsid w:val="00FE674D"/>
    <w:rsid w:val="00FE6D64"/>
    <w:rsid w:val="00FE73D6"/>
    <w:rsid w:val="00FE78EE"/>
    <w:rsid w:val="00FF07CD"/>
    <w:rsid w:val="00FF18B3"/>
    <w:rsid w:val="00FF32AD"/>
    <w:rsid w:val="00FF33BF"/>
    <w:rsid w:val="00FF4635"/>
    <w:rsid w:val="00FF4807"/>
    <w:rsid w:val="00FF4B9C"/>
    <w:rsid w:val="00FF4D20"/>
    <w:rsid w:val="00FF58B1"/>
    <w:rsid w:val="00FF5A4F"/>
    <w:rsid w:val="00FF67BD"/>
    <w:rsid w:val="00FF719F"/>
    <w:rsid w:val="00FF71C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341BD"/>
  <w15:docId w15:val="{91C7C5F3-8078-4E0E-94B9-92500874C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4828"/>
  </w:style>
  <w:style w:type="paragraph" w:styleId="Heading1">
    <w:name w:val="heading 1"/>
    <w:basedOn w:val="Normal"/>
    <w:next w:val="Normal"/>
    <w:link w:val="Heading1Char"/>
    <w:qFormat/>
    <w:rsid w:val="001B6B1C"/>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DD7AD2"/>
    <w:pPr>
      <w:keepNext/>
      <w:spacing w:after="0" w:line="240" w:lineRule="auto"/>
      <w:outlineLvl w:val="1"/>
    </w:pPr>
    <w:rPr>
      <w:rFonts w:ascii="Times New Roman" w:eastAsia="Times New Roman" w:hAnsi="Times New Roman" w:cs="Times New Roman"/>
      <w:b/>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52E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9E7CBC"/>
    <w:pPr>
      <w:ind w:left="720"/>
      <w:contextualSpacing/>
    </w:pPr>
  </w:style>
  <w:style w:type="paragraph" w:customStyle="1" w:styleId="Listparagraf">
    <w:name w:val="Listă paragraf"/>
    <w:basedOn w:val="Normal"/>
    <w:uiPriority w:val="34"/>
    <w:qFormat/>
    <w:rsid w:val="00F85E72"/>
    <w:pPr>
      <w:ind w:left="720"/>
      <w:contextualSpacing/>
    </w:pPr>
    <w:rPr>
      <w:rFonts w:ascii="Calibri" w:eastAsia="Times New Roman" w:hAnsi="Calibri" w:cs="Times New Roman"/>
      <w:lang w:val="en-US"/>
    </w:rPr>
  </w:style>
  <w:style w:type="character" w:styleId="CommentReference">
    <w:name w:val="annotation reference"/>
    <w:uiPriority w:val="99"/>
    <w:semiHidden/>
    <w:unhideWhenUsed/>
    <w:rsid w:val="00F85E72"/>
    <w:rPr>
      <w:sz w:val="16"/>
      <w:szCs w:val="16"/>
    </w:rPr>
  </w:style>
  <w:style w:type="paragraph" w:styleId="CommentText">
    <w:name w:val="annotation text"/>
    <w:basedOn w:val="Normal"/>
    <w:link w:val="CommentTextChar"/>
    <w:uiPriority w:val="99"/>
    <w:unhideWhenUsed/>
    <w:rsid w:val="00F85E72"/>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rsid w:val="00F85E72"/>
    <w:rPr>
      <w:rFonts w:ascii="Calibri" w:eastAsia="Times New Roman" w:hAnsi="Calibri" w:cs="Times New Roman"/>
      <w:sz w:val="20"/>
      <w:szCs w:val="20"/>
      <w:lang w:val="en-US"/>
    </w:rPr>
  </w:style>
  <w:style w:type="paragraph" w:styleId="BalloonText">
    <w:name w:val="Balloon Text"/>
    <w:basedOn w:val="Normal"/>
    <w:link w:val="BalloonTextChar"/>
    <w:uiPriority w:val="99"/>
    <w:semiHidden/>
    <w:unhideWhenUsed/>
    <w:rsid w:val="00F85E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5E72"/>
    <w:rPr>
      <w:rFonts w:ascii="Tahoma" w:hAnsi="Tahoma" w:cs="Tahoma"/>
      <w:sz w:val="16"/>
      <w:szCs w:val="16"/>
    </w:rPr>
  </w:style>
  <w:style w:type="paragraph" w:customStyle="1" w:styleId="LNT">
    <w:name w:val="LNT"/>
    <w:basedOn w:val="Normal"/>
    <w:rsid w:val="003B5D68"/>
    <w:pPr>
      <w:spacing w:before="120" w:after="0" w:line="360" w:lineRule="auto"/>
      <w:jc w:val="both"/>
    </w:pPr>
    <w:rPr>
      <w:rFonts w:ascii="Arial" w:eastAsia="Times New Roman" w:hAnsi="Arial" w:cs="Times New Roman"/>
      <w:sz w:val="24"/>
      <w:szCs w:val="20"/>
    </w:rPr>
  </w:style>
  <w:style w:type="paragraph" w:styleId="Caption">
    <w:name w:val="caption"/>
    <w:basedOn w:val="Normal"/>
    <w:next w:val="Normal"/>
    <w:qFormat/>
    <w:rsid w:val="002D363A"/>
    <w:pPr>
      <w:spacing w:before="120" w:after="120" w:line="240" w:lineRule="auto"/>
      <w:jc w:val="both"/>
    </w:pPr>
    <w:rPr>
      <w:rFonts w:ascii="Arial" w:eastAsia="Times New Roman" w:hAnsi="Arial" w:cs="Times New Roman"/>
      <w:b/>
      <w:sz w:val="24"/>
      <w:szCs w:val="20"/>
    </w:rPr>
  </w:style>
  <w:style w:type="paragraph" w:styleId="CommentSubject">
    <w:name w:val="annotation subject"/>
    <w:basedOn w:val="CommentText"/>
    <w:next w:val="CommentText"/>
    <w:link w:val="CommentSubjectChar"/>
    <w:uiPriority w:val="99"/>
    <w:semiHidden/>
    <w:rsid w:val="00430983"/>
    <w:pPr>
      <w:spacing w:line="240" w:lineRule="auto"/>
    </w:pPr>
    <w:rPr>
      <w:rFonts w:cs="Calibri"/>
      <w:b/>
      <w:bCs/>
      <w:lang w:val="ro-RO" w:eastAsia="ro-RO"/>
    </w:rPr>
  </w:style>
  <w:style w:type="character" w:customStyle="1" w:styleId="CommentSubjectChar">
    <w:name w:val="Comment Subject Char"/>
    <w:basedOn w:val="CommentTextChar"/>
    <w:link w:val="CommentSubject"/>
    <w:uiPriority w:val="99"/>
    <w:semiHidden/>
    <w:rsid w:val="00430983"/>
    <w:rPr>
      <w:rFonts w:ascii="Calibri" w:eastAsia="Times New Roman" w:hAnsi="Calibri" w:cs="Calibri"/>
      <w:b/>
      <w:bCs/>
      <w:sz w:val="20"/>
      <w:szCs w:val="20"/>
      <w:lang w:val="en-US" w:eastAsia="ro-RO"/>
    </w:rPr>
  </w:style>
  <w:style w:type="paragraph" w:customStyle="1" w:styleId="Text1">
    <w:name w:val="Text 1"/>
    <w:basedOn w:val="Normal"/>
    <w:rsid w:val="00430983"/>
    <w:pPr>
      <w:spacing w:before="120" w:after="120" w:line="240" w:lineRule="auto"/>
      <w:ind w:left="850"/>
      <w:jc w:val="both"/>
    </w:pPr>
    <w:rPr>
      <w:rFonts w:ascii="Calibri" w:eastAsia="Times New Roman" w:hAnsi="Calibri" w:cs="Calibri"/>
      <w:sz w:val="24"/>
      <w:szCs w:val="24"/>
      <w:lang w:eastAsia="ro-RO"/>
    </w:rPr>
  </w:style>
  <w:style w:type="character" w:customStyle="1" w:styleId="Heading2Char">
    <w:name w:val="Heading 2 Char"/>
    <w:basedOn w:val="DefaultParagraphFont"/>
    <w:link w:val="Heading2"/>
    <w:rsid w:val="00DD7AD2"/>
    <w:rPr>
      <w:rFonts w:ascii="Times New Roman" w:eastAsia="Times New Roman" w:hAnsi="Times New Roman" w:cs="Times New Roman"/>
      <w:b/>
      <w:sz w:val="28"/>
      <w:szCs w:val="20"/>
      <w:lang w:val="en-US"/>
    </w:rPr>
  </w:style>
  <w:style w:type="paragraph" w:styleId="Header">
    <w:name w:val="header"/>
    <w:basedOn w:val="Normal"/>
    <w:link w:val="HeaderChar"/>
    <w:rsid w:val="00DD7AD2"/>
    <w:pPr>
      <w:tabs>
        <w:tab w:val="center" w:pos="4153"/>
        <w:tab w:val="right" w:pos="8306"/>
      </w:tabs>
      <w:spacing w:after="0" w:line="240" w:lineRule="auto"/>
    </w:pPr>
    <w:rPr>
      <w:rFonts w:ascii="Times New Roman" w:eastAsia="Times New Roman" w:hAnsi="Times New Roman" w:cs="Times New Roman"/>
      <w:b/>
      <w:sz w:val="24"/>
      <w:szCs w:val="20"/>
    </w:rPr>
  </w:style>
  <w:style w:type="character" w:customStyle="1" w:styleId="HeaderChar">
    <w:name w:val="Header Char"/>
    <w:basedOn w:val="DefaultParagraphFont"/>
    <w:link w:val="Header"/>
    <w:uiPriority w:val="99"/>
    <w:rsid w:val="00DD7AD2"/>
    <w:rPr>
      <w:rFonts w:ascii="Times New Roman" w:eastAsia="Times New Roman" w:hAnsi="Times New Roman" w:cs="Times New Roman"/>
      <w:b/>
      <w:sz w:val="24"/>
      <w:szCs w:val="20"/>
    </w:rPr>
  </w:style>
  <w:style w:type="paragraph" w:customStyle="1" w:styleId="headlineheader">
    <w:name w:val="headline header"/>
    <w:basedOn w:val="Normal"/>
    <w:uiPriority w:val="1"/>
    <w:qFormat/>
    <w:rsid w:val="00E8291F"/>
    <w:pPr>
      <w:spacing w:after="280" w:line="600" w:lineRule="exact"/>
    </w:pPr>
    <w:rPr>
      <w:rFonts w:asciiTheme="majorHAnsi" w:hAnsiTheme="majorHAnsi" w:cstheme="majorHAnsi"/>
      <w:b/>
      <w:color w:val="1F497D" w:themeColor="text2"/>
      <w:sz w:val="57"/>
      <w:szCs w:val="57"/>
      <w:lang w:val="en-GB"/>
    </w:rPr>
  </w:style>
  <w:style w:type="character" w:styleId="PlaceholderText">
    <w:name w:val="Placeholder Text"/>
    <w:basedOn w:val="DefaultParagraphFont"/>
    <w:uiPriority w:val="99"/>
    <w:semiHidden/>
    <w:rsid w:val="00E8291F"/>
    <w:rPr>
      <w:color w:val="808080"/>
    </w:rPr>
  </w:style>
  <w:style w:type="paragraph" w:styleId="Footer">
    <w:name w:val="footer"/>
    <w:basedOn w:val="Normal"/>
    <w:link w:val="FooterChar"/>
    <w:uiPriority w:val="99"/>
    <w:unhideWhenUsed/>
    <w:rsid w:val="00AC1BC7"/>
    <w:pPr>
      <w:tabs>
        <w:tab w:val="center" w:pos="4536"/>
        <w:tab w:val="right" w:pos="9072"/>
      </w:tabs>
      <w:spacing w:after="0" w:line="240" w:lineRule="auto"/>
    </w:pPr>
  </w:style>
  <w:style w:type="character" w:customStyle="1" w:styleId="FooterChar">
    <w:name w:val="Footer Char"/>
    <w:basedOn w:val="DefaultParagraphFont"/>
    <w:link w:val="Footer"/>
    <w:uiPriority w:val="99"/>
    <w:rsid w:val="00AC1BC7"/>
  </w:style>
  <w:style w:type="character" w:styleId="Emphasis">
    <w:name w:val="Emphasis"/>
    <w:qFormat/>
    <w:rsid w:val="000F25F6"/>
    <w:rPr>
      <w:i/>
      <w:iCs/>
    </w:rPr>
  </w:style>
  <w:style w:type="paragraph" w:styleId="Revision">
    <w:name w:val="Revision"/>
    <w:hidden/>
    <w:uiPriority w:val="99"/>
    <w:semiHidden/>
    <w:rsid w:val="00476CEC"/>
    <w:pPr>
      <w:spacing w:after="0" w:line="240" w:lineRule="auto"/>
    </w:pPr>
  </w:style>
  <w:style w:type="character" w:customStyle="1" w:styleId="Heading1Char">
    <w:name w:val="Heading 1 Char"/>
    <w:basedOn w:val="DefaultParagraphFont"/>
    <w:link w:val="Heading1"/>
    <w:rsid w:val="001B6B1C"/>
    <w:rPr>
      <w:rFonts w:ascii="Arial" w:eastAsia="Times New Roman" w:hAnsi="Arial" w:cs="Arial"/>
      <w:b/>
      <w:bCs/>
      <w:kern w:val="32"/>
      <w:sz w:val="32"/>
      <w:szCs w:val="32"/>
    </w:rPr>
  </w:style>
  <w:style w:type="paragraph" w:customStyle="1" w:styleId="CharChar10CharCharChar">
    <w:name w:val="Char Char10 Char Char Char"/>
    <w:basedOn w:val="Normal"/>
    <w:rsid w:val="006E4610"/>
    <w:pPr>
      <w:spacing w:after="0" w:line="240" w:lineRule="auto"/>
    </w:pPr>
    <w:rPr>
      <w:rFonts w:ascii="Times New Roman" w:eastAsia="Times New Roman" w:hAnsi="Times New Roman" w:cs="Times New Roman"/>
      <w:sz w:val="24"/>
      <w:szCs w:val="24"/>
      <w:lang w:val="pl-PL" w:eastAsia="pl-PL"/>
    </w:rPr>
  </w:style>
  <w:style w:type="paragraph" w:customStyle="1" w:styleId="Default">
    <w:name w:val="Default"/>
    <w:rsid w:val="001637B3"/>
    <w:pPr>
      <w:autoSpaceDE w:val="0"/>
      <w:autoSpaceDN w:val="0"/>
      <w:adjustRightInd w:val="0"/>
      <w:spacing w:after="0" w:line="240" w:lineRule="auto"/>
    </w:pPr>
    <w:rPr>
      <w:rFonts w:ascii="Arial" w:hAnsi="Arial" w:cs="Arial"/>
      <w:color w:val="000000"/>
      <w:sz w:val="24"/>
      <w:szCs w:val="24"/>
      <w:lang w:val="en-US"/>
    </w:rPr>
  </w:style>
  <w:style w:type="paragraph" w:styleId="NormalWeb">
    <w:name w:val="Normal (Web)"/>
    <w:basedOn w:val="Normal"/>
    <w:uiPriority w:val="99"/>
    <w:semiHidden/>
    <w:unhideWhenUsed/>
    <w:rsid w:val="00646F6F"/>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85001">
      <w:bodyDiv w:val="1"/>
      <w:marLeft w:val="0"/>
      <w:marRight w:val="0"/>
      <w:marTop w:val="0"/>
      <w:marBottom w:val="0"/>
      <w:divBdr>
        <w:top w:val="none" w:sz="0" w:space="0" w:color="auto"/>
        <w:left w:val="none" w:sz="0" w:space="0" w:color="auto"/>
        <w:bottom w:val="none" w:sz="0" w:space="0" w:color="auto"/>
        <w:right w:val="none" w:sz="0" w:space="0" w:color="auto"/>
      </w:divBdr>
      <w:divsChild>
        <w:div w:id="1679307236">
          <w:marLeft w:val="0"/>
          <w:marRight w:val="0"/>
          <w:marTop w:val="0"/>
          <w:marBottom w:val="0"/>
          <w:divBdr>
            <w:top w:val="none" w:sz="0" w:space="0" w:color="auto"/>
            <w:left w:val="none" w:sz="0" w:space="0" w:color="auto"/>
            <w:bottom w:val="none" w:sz="0" w:space="0" w:color="auto"/>
            <w:right w:val="none" w:sz="0" w:space="0" w:color="auto"/>
          </w:divBdr>
        </w:div>
      </w:divsChild>
    </w:div>
    <w:div w:id="506484351">
      <w:bodyDiv w:val="1"/>
      <w:marLeft w:val="0"/>
      <w:marRight w:val="0"/>
      <w:marTop w:val="0"/>
      <w:marBottom w:val="0"/>
      <w:divBdr>
        <w:top w:val="none" w:sz="0" w:space="0" w:color="auto"/>
        <w:left w:val="none" w:sz="0" w:space="0" w:color="auto"/>
        <w:bottom w:val="none" w:sz="0" w:space="0" w:color="auto"/>
        <w:right w:val="none" w:sz="0" w:space="0" w:color="auto"/>
      </w:divBdr>
    </w:div>
    <w:div w:id="688218704">
      <w:bodyDiv w:val="1"/>
      <w:marLeft w:val="0"/>
      <w:marRight w:val="0"/>
      <w:marTop w:val="0"/>
      <w:marBottom w:val="0"/>
      <w:divBdr>
        <w:top w:val="none" w:sz="0" w:space="0" w:color="auto"/>
        <w:left w:val="none" w:sz="0" w:space="0" w:color="auto"/>
        <w:bottom w:val="none" w:sz="0" w:space="0" w:color="auto"/>
        <w:right w:val="none" w:sz="0" w:space="0" w:color="auto"/>
      </w:divBdr>
      <w:divsChild>
        <w:div w:id="405231443">
          <w:marLeft w:val="0"/>
          <w:marRight w:val="0"/>
          <w:marTop w:val="0"/>
          <w:marBottom w:val="0"/>
          <w:divBdr>
            <w:top w:val="none" w:sz="0" w:space="0" w:color="auto"/>
            <w:left w:val="none" w:sz="0" w:space="0" w:color="auto"/>
            <w:bottom w:val="none" w:sz="0" w:space="0" w:color="auto"/>
            <w:right w:val="none" w:sz="0" w:space="0" w:color="auto"/>
          </w:divBdr>
        </w:div>
      </w:divsChild>
    </w:div>
    <w:div w:id="1100417362">
      <w:bodyDiv w:val="1"/>
      <w:marLeft w:val="0"/>
      <w:marRight w:val="0"/>
      <w:marTop w:val="0"/>
      <w:marBottom w:val="0"/>
      <w:divBdr>
        <w:top w:val="none" w:sz="0" w:space="0" w:color="auto"/>
        <w:left w:val="none" w:sz="0" w:space="0" w:color="auto"/>
        <w:bottom w:val="none" w:sz="0" w:space="0" w:color="auto"/>
        <w:right w:val="none" w:sz="0" w:space="0" w:color="auto"/>
      </w:divBdr>
    </w:div>
    <w:div w:id="1401633849">
      <w:bodyDiv w:val="1"/>
      <w:marLeft w:val="0"/>
      <w:marRight w:val="0"/>
      <w:marTop w:val="0"/>
      <w:marBottom w:val="0"/>
      <w:divBdr>
        <w:top w:val="none" w:sz="0" w:space="0" w:color="auto"/>
        <w:left w:val="none" w:sz="0" w:space="0" w:color="auto"/>
        <w:bottom w:val="none" w:sz="0" w:space="0" w:color="auto"/>
        <w:right w:val="none" w:sz="0" w:space="0" w:color="auto"/>
      </w:divBdr>
    </w:div>
    <w:div w:id="1610815217">
      <w:bodyDiv w:val="1"/>
      <w:marLeft w:val="0"/>
      <w:marRight w:val="0"/>
      <w:marTop w:val="0"/>
      <w:marBottom w:val="0"/>
      <w:divBdr>
        <w:top w:val="none" w:sz="0" w:space="0" w:color="auto"/>
        <w:left w:val="none" w:sz="0" w:space="0" w:color="auto"/>
        <w:bottom w:val="none" w:sz="0" w:space="0" w:color="auto"/>
        <w:right w:val="none" w:sz="0" w:space="0" w:color="auto"/>
      </w:divBdr>
    </w:div>
    <w:div w:id="188235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3F9DF-7287-4AB8-BD6F-D1FFF1D2E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3581</Words>
  <Characters>20771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CNTEE Transelectrica</Company>
  <LinksUpToDate>false</LinksUpToDate>
  <CharactersWithSpaces>24304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revision>9</cp:revision>
  <cp:lastPrinted>2020-06-18T14:10:00Z</cp:lastPrinted>
  <dcterms:created xsi:type="dcterms:W3CDTF">2020-06-18T12:54:00Z</dcterms:created>
  <dcterms:modified xsi:type="dcterms:W3CDTF">2020-06-19T07:13:00Z</dcterms:modified>
</cp:coreProperties>
</file>